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2AD" w:rsidRDefault="000252AD" w:rsidP="00803672">
      <w:pPr>
        <w:tabs>
          <w:tab w:val="left" w:pos="1134"/>
        </w:tabs>
        <w:ind w:left="-1701"/>
      </w:pPr>
    </w:p>
    <w:p w:rsidR="003220C5" w:rsidRDefault="003220C5" w:rsidP="003220C5">
      <w:pPr>
        <w:ind w:left="-1701"/>
      </w:pPr>
    </w:p>
    <w:p w:rsidR="003220C5" w:rsidRDefault="008D1172" w:rsidP="00E33170">
      <w:pPr>
        <w:tabs>
          <w:tab w:val="left" w:pos="1701"/>
        </w:tabs>
        <w:ind w:left="284"/>
        <w:rPr>
          <w:rFonts w:ascii="Arial" w:hAnsi="Arial" w:cs="Arial"/>
          <w:color w:val="17365D" w:themeColor="text2" w:themeShade="BF"/>
          <w:sz w:val="56"/>
          <w:szCs w:val="56"/>
        </w:rPr>
      </w:pPr>
      <w:r>
        <w:rPr>
          <w:color w:val="17365D" w:themeColor="text2" w:themeShade="BF"/>
        </w:rPr>
        <w:t xml:space="preserve">                        </w:t>
      </w:r>
      <w:r w:rsidR="003220C5" w:rsidRPr="0051702B">
        <w:rPr>
          <w:rFonts w:ascii="Arial" w:hAnsi="Arial" w:cs="Arial"/>
          <w:color w:val="17365D" w:themeColor="text2" w:themeShade="BF"/>
          <w:sz w:val="56"/>
          <w:szCs w:val="56"/>
        </w:rPr>
        <w:t>Паспорт продукта</w:t>
      </w:r>
    </w:p>
    <w:p w:rsidR="00057FF0" w:rsidRPr="00057FF0" w:rsidRDefault="00E33170" w:rsidP="008D1172">
      <w:pPr>
        <w:ind w:left="284"/>
        <w:rPr>
          <w:rFonts w:ascii="Arial" w:hAnsi="Arial" w:cs="Arial"/>
          <w:b/>
          <w:color w:val="0091C4"/>
          <w:sz w:val="72"/>
          <w:szCs w:val="72"/>
        </w:rPr>
      </w:pPr>
      <w:r w:rsidRPr="00E33170">
        <w:rPr>
          <w:rFonts w:ascii="Arial" w:hAnsi="Arial" w:cs="Arial"/>
          <w:color w:val="17365D" w:themeColor="text2" w:themeShade="BF"/>
          <w:sz w:val="56"/>
          <w:szCs w:val="56"/>
        </w:rPr>
        <w:t xml:space="preserve">        </w:t>
      </w:r>
      <w:r w:rsidR="00E96577">
        <w:rPr>
          <w:rFonts w:ascii="Arial" w:hAnsi="Arial" w:cs="Arial"/>
          <w:b/>
          <w:color w:val="188BF4"/>
          <w:spacing w:val="-4"/>
          <w:kern w:val="4"/>
          <w:sz w:val="72"/>
          <w:szCs w:val="72"/>
        </w:rPr>
        <w:t>Е 800</w:t>
      </w:r>
      <w:r w:rsidR="00057FF0" w:rsidRPr="00A24587">
        <w:rPr>
          <w:rFonts w:ascii="Arial" w:hAnsi="Arial" w:cs="Arial"/>
          <w:b/>
          <w:color w:val="188BF4"/>
          <w:spacing w:val="-4"/>
          <w:kern w:val="4"/>
          <w:sz w:val="72"/>
          <w:szCs w:val="72"/>
        </w:rPr>
        <w:t xml:space="preserve">         </w:t>
      </w:r>
      <w:r w:rsidR="00057FF0" w:rsidRPr="00057FF0">
        <w:rPr>
          <w:rFonts w:ascii="Arial" w:hAnsi="Arial" w:cs="Arial"/>
          <w:b/>
          <w:color w:val="188BF4"/>
          <w:spacing w:val="-4"/>
          <w:kern w:val="4"/>
          <w:sz w:val="72"/>
          <w:szCs w:val="72"/>
        </w:rPr>
        <w:t xml:space="preserve"> </w:t>
      </w:r>
      <w:r w:rsidR="00057FF0" w:rsidRPr="00A24587">
        <w:rPr>
          <w:rFonts w:ascii="Arial" w:hAnsi="Arial" w:cs="Arial"/>
          <w:b/>
          <w:color w:val="FFFFFF" w:themeColor="background1"/>
          <w:spacing w:val="-4"/>
          <w:kern w:val="4"/>
          <w:sz w:val="72"/>
          <w:szCs w:val="72"/>
        </w:rPr>
        <w:t xml:space="preserve">                                                                                 </w:t>
      </w:r>
    </w:p>
    <w:p w:rsidR="0046010F" w:rsidRPr="00E34059" w:rsidRDefault="003220C5" w:rsidP="00057FF0">
      <w:pPr>
        <w:spacing w:after="0"/>
        <w:rPr>
          <w:rFonts w:ascii="Arial" w:hAnsi="Arial" w:cs="Arial"/>
          <w:color w:val="17365D" w:themeColor="text2" w:themeShade="BF"/>
          <w:sz w:val="26"/>
          <w:szCs w:val="26"/>
        </w:rPr>
      </w:pPr>
      <w:r>
        <w:rPr>
          <w:rFonts w:ascii="Arial" w:hAnsi="Arial" w:cs="Arial"/>
          <w:color w:val="1F497D" w:themeColor="text2"/>
          <w:sz w:val="56"/>
          <w:szCs w:val="56"/>
        </w:rPr>
        <w:t xml:space="preserve">         </w:t>
      </w:r>
      <w:r>
        <w:rPr>
          <w:rFonts w:ascii="Arial" w:hAnsi="Arial" w:cs="Arial"/>
          <w:color w:val="1F497D" w:themeColor="text2"/>
          <w:sz w:val="28"/>
          <w:szCs w:val="28"/>
        </w:rPr>
        <w:t xml:space="preserve"> </w:t>
      </w:r>
      <w:r w:rsidR="00E34059" w:rsidRPr="00E34059">
        <w:rPr>
          <w:rFonts w:ascii="Arial" w:hAnsi="Arial" w:cs="Arial"/>
          <w:color w:val="1F497D" w:themeColor="text2"/>
          <w:sz w:val="26"/>
          <w:szCs w:val="26"/>
        </w:rPr>
        <w:t>Универсальный ц</w:t>
      </w:r>
      <w:r w:rsidR="00B311AE" w:rsidRPr="00E34059">
        <w:rPr>
          <w:rFonts w:ascii="Arial" w:hAnsi="Arial" w:cs="Arial"/>
          <w:color w:val="17365D" w:themeColor="text2" w:themeShade="BF"/>
          <w:sz w:val="26"/>
          <w:szCs w:val="26"/>
        </w:rPr>
        <w:t xml:space="preserve">епной привод с </w:t>
      </w:r>
      <w:r w:rsidR="00E34059" w:rsidRPr="00E34059">
        <w:rPr>
          <w:rFonts w:ascii="Arial" w:hAnsi="Arial" w:cs="Arial"/>
          <w:color w:val="17365D" w:themeColor="text2" w:themeShade="BF"/>
          <w:sz w:val="26"/>
          <w:szCs w:val="26"/>
        </w:rPr>
        <w:t>привлекательным</w:t>
      </w:r>
      <w:r w:rsidR="00F702E7">
        <w:rPr>
          <w:rFonts w:ascii="Arial" w:hAnsi="Arial" w:cs="Arial"/>
          <w:color w:val="17365D" w:themeColor="text2" w:themeShade="BF"/>
          <w:sz w:val="26"/>
          <w:szCs w:val="26"/>
        </w:rPr>
        <w:t xml:space="preserve"> </w:t>
      </w:r>
      <w:r w:rsidR="00E34059" w:rsidRPr="00E34059">
        <w:rPr>
          <w:rFonts w:ascii="Arial" w:hAnsi="Arial" w:cs="Arial"/>
          <w:color w:val="17365D" w:themeColor="text2" w:themeShade="BF"/>
          <w:sz w:val="26"/>
          <w:szCs w:val="26"/>
        </w:rPr>
        <w:t>дизайном</w:t>
      </w:r>
      <w:r w:rsidR="00B311AE" w:rsidRPr="00E34059">
        <w:rPr>
          <w:rFonts w:ascii="Arial" w:hAnsi="Arial" w:cs="Arial"/>
          <w:color w:val="17365D" w:themeColor="text2" w:themeShade="BF"/>
          <w:sz w:val="26"/>
          <w:szCs w:val="26"/>
        </w:rPr>
        <w:t xml:space="preserve"> </w:t>
      </w:r>
      <w:r w:rsidR="0046010F" w:rsidRPr="00E34059">
        <w:rPr>
          <w:rFonts w:ascii="Arial" w:hAnsi="Arial" w:cs="Arial"/>
          <w:color w:val="17365D" w:themeColor="text2" w:themeShade="BF"/>
          <w:sz w:val="26"/>
          <w:szCs w:val="26"/>
        </w:rPr>
        <w:t xml:space="preserve"> </w:t>
      </w:r>
    </w:p>
    <w:p w:rsidR="003220C5" w:rsidRPr="00E552F9" w:rsidRDefault="0046010F" w:rsidP="00057FF0">
      <w:pPr>
        <w:spacing w:after="0" w:line="240" w:lineRule="auto"/>
        <w:rPr>
          <w:rFonts w:ascii="Arial" w:hAnsi="Arial" w:cs="Arial"/>
          <w:color w:val="17365D" w:themeColor="text2" w:themeShade="BF"/>
          <w:sz w:val="26"/>
          <w:szCs w:val="26"/>
        </w:rPr>
      </w:pPr>
      <w:r w:rsidRPr="00E34059">
        <w:rPr>
          <w:rFonts w:ascii="Arial" w:hAnsi="Arial" w:cs="Arial"/>
          <w:color w:val="17365D" w:themeColor="text2" w:themeShade="BF"/>
          <w:sz w:val="26"/>
          <w:szCs w:val="26"/>
        </w:rPr>
        <w:t xml:space="preserve">                  </w:t>
      </w:r>
      <w:r w:rsidR="008D1172" w:rsidRPr="00E34059">
        <w:rPr>
          <w:rFonts w:ascii="Arial" w:hAnsi="Arial" w:cs="Arial"/>
          <w:color w:val="17365D" w:themeColor="text2" w:themeShade="BF"/>
          <w:sz w:val="26"/>
          <w:szCs w:val="26"/>
        </w:rPr>
        <w:t xml:space="preserve">   </w:t>
      </w:r>
    </w:p>
    <w:p w:rsidR="00E96577" w:rsidRPr="00E552F9" w:rsidRDefault="00E96577" w:rsidP="00057FF0">
      <w:pPr>
        <w:spacing w:after="0" w:line="240" w:lineRule="auto"/>
        <w:rPr>
          <w:rFonts w:ascii="Arial" w:hAnsi="Arial" w:cs="Arial"/>
          <w:color w:val="1F497D" w:themeColor="text2"/>
          <w:sz w:val="26"/>
          <w:szCs w:val="26"/>
        </w:rPr>
      </w:pPr>
    </w:p>
    <w:p w:rsidR="00E96577" w:rsidRPr="00E552F9" w:rsidRDefault="00E96577" w:rsidP="00057FF0">
      <w:pPr>
        <w:spacing w:after="0" w:line="240" w:lineRule="auto"/>
        <w:rPr>
          <w:rFonts w:ascii="Arial" w:hAnsi="Arial" w:cs="Arial"/>
          <w:color w:val="1F497D" w:themeColor="text2"/>
          <w:sz w:val="26"/>
          <w:szCs w:val="26"/>
        </w:rPr>
      </w:pPr>
    </w:p>
    <w:p w:rsidR="001F4D45" w:rsidRDefault="001F4D45" w:rsidP="003220C5">
      <w:pPr>
        <w:ind w:left="-1701"/>
        <w:rPr>
          <w:rFonts w:ascii="Arial" w:hAnsi="Arial" w:cs="Arial"/>
          <w:color w:val="1F497D" w:themeColor="text2"/>
          <w:sz w:val="28"/>
          <w:szCs w:val="28"/>
        </w:rPr>
      </w:pPr>
    </w:p>
    <w:p w:rsidR="001F4D45" w:rsidRDefault="001F4D45" w:rsidP="003220C5">
      <w:pPr>
        <w:ind w:left="-1701"/>
        <w:rPr>
          <w:rFonts w:ascii="Arial" w:hAnsi="Arial" w:cs="Arial"/>
          <w:color w:val="1F497D" w:themeColor="text2"/>
          <w:sz w:val="28"/>
          <w:szCs w:val="28"/>
        </w:rPr>
      </w:pPr>
      <w:r>
        <w:rPr>
          <w:rFonts w:ascii="Arial" w:hAnsi="Arial" w:cs="Arial"/>
          <w:color w:val="1F497D" w:themeColor="text2"/>
          <w:sz w:val="28"/>
          <w:szCs w:val="28"/>
        </w:rPr>
        <w:t xml:space="preserve"> </w:t>
      </w:r>
    </w:p>
    <w:p w:rsidR="004F6224" w:rsidRDefault="00E96577" w:rsidP="00E96577">
      <w:pPr>
        <w:ind w:left="-1701"/>
        <w:jc w:val="center"/>
        <w:rPr>
          <w:rFonts w:ascii="Arial" w:hAnsi="Arial" w:cs="Arial"/>
          <w:color w:val="1F497D" w:themeColor="text2"/>
          <w:sz w:val="28"/>
          <w:szCs w:val="28"/>
        </w:rPr>
      </w:pPr>
      <w:r>
        <w:rPr>
          <w:rFonts w:ascii="Arial" w:hAnsi="Arial" w:cs="Arial"/>
          <w:color w:val="1F497D" w:themeColor="text2"/>
          <w:sz w:val="28"/>
          <w:szCs w:val="28"/>
        </w:rPr>
        <w:t xml:space="preserve">                   </w:t>
      </w:r>
      <w:r w:rsidRPr="00E96577">
        <w:rPr>
          <w:rFonts w:ascii="Arial" w:hAnsi="Arial" w:cs="Arial"/>
          <w:noProof/>
          <w:color w:val="1F497D" w:themeColor="text2"/>
          <w:sz w:val="28"/>
          <w:szCs w:val="28"/>
        </w:rPr>
        <w:drawing>
          <wp:inline distT="0" distB="0" distL="0" distR="0" wp14:anchorId="33178849" wp14:editId="5B338D16">
            <wp:extent cx="4921250" cy="18118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8347" cy="181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224" w:rsidRDefault="004F6224" w:rsidP="003220C5">
      <w:pPr>
        <w:ind w:left="-1701"/>
        <w:rPr>
          <w:rFonts w:ascii="Arial" w:hAnsi="Arial" w:cs="Arial"/>
          <w:color w:val="1F497D" w:themeColor="text2"/>
          <w:sz w:val="28"/>
          <w:szCs w:val="28"/>
        </w:rPr>
      </w:pPr>
    </w:p>
    <w:p w:rsidR="0046010F" w:rsidRDefault="0046010F" w:rsidP="003220C5">
      <w:pPr>
        <w:ind w:left="-1701"/>
        <w:rPr>
          <w:rFonts w:ascii="Arial" w:hAnsi="Arial" w:cs="Arial"/>
          <w:color w:val="1F497D" w:themeColor="text2"/>
          <w:sz w:val="28"/>
          <w:szCs w:val="28"/>
        </w:rPr>
      </w:pPr>
    </w:p>
    <w:p w:rsidR="00B311AE" w:rsidRDefault="00B311AE" w:rsidP="003220C5">
      <w:pPr>
        <w:ind w:left="-1701"/>
        <w:rPr>
          <w:rFonts w:ascii="Arial" w:hAnsi="Arial" w:cs="Arial"/>
          <w:color w:val="1F497D" w:themeColor="text2"/>
          <w:sz w:val="28"/>
          <w:szCs w:val="28"/>
        </w:rPr>
      </w:pPr>
    </w:p>
    <w:p w:rsidR="00B311AE" w:rsidRDefault="00B311AE" w:rsidP="003220C5">
      <w:pPr>
        <w:ind w:left="-1701"/>
        <w:rPr>
          <w:rFonts w:ascii="Arial" w:hAnsi="Arial" w:cs="Arial"/>
          <w:color w:val="1F497D" w:themeColor="text2"/>
          <w:sz w:val="28"/>
          <w:szCs w:val="28"/>
        </w:rPr>
      </w:pPr>
    </w:p>
    <w:p w:rsidR="00B311AE" w:rsidRDefault="00B311AE" w:rsidP="003220C5">
      <w:pPr>
        <w:ind w:left="-1701"/>
        <w:rPr>
          <w:rFonts w:ascii="Arial" w:hAnsi="Arial" w:cs="Arial"/>
          <w:color w:val="1F497D" w:themeColor="text2"/>
          <w:sz w:val="28"/>
          <w:szCs w:val="28"/>
        </w:rPr>
      </w:pPr>
    </w:p>
    <w:p w:rsidR="001F4D45" w:rsidRDefault="001F4D45" w:rsidP="003220C5">
      <w:pPr>
        <w:ind w:left="-1701"/>
        <w:rPr>
          <w:rFonts w:ascii="Arial" w:hAnsi="Arial" w:cs="Arial"/>
          <w:color w:val="1F497D" w:themeColor="text2"/>
          <w:sz w:val="28"/>
          <w:szCs w:val="28"/>
        </w:rPr>
      </w:pPr>
      <w:r>
        <w:rPr>
          <w:rFonts w:ascii="Arial" w:hAnsi="Arial" w:cs="Arial"/>
          <w:color w:val="1F497D" w:themeColor="text2"/>
          <w:sz w:val="28"/>
          <w:szCs w:val="28"/>
        </w:rPr>
        <w:t xml:space="preserve"> </w:t>
      </w:r>
    </w:p>
    <w:p w:rsidR="003220C5" w:rsidRDefault="00D008FF" w:rsidP="001F4D45">
      <w:pPr>
        <w:ind w:left="426"/>
        <w:rPr>
          <w:rFonts w:ascii="Arial" w:hAnsi="Arial" w:cs="Arial"/>
          <w:color w:val="1F497D" w:themeColor="text2"/>
          <w:sz w:val="28"/>
          <w:szCs w:val="28"/>
        </w:rPr>
      </w:pPr>
      <w:r>
        <w:rPr>
          <w:noProof/>
          <w:lang w:eastAsia="ru-RU"/>
        </w:rPr>
        <w:t xml:space="preserve">                 </w:t>
      </w:r>
      <w:r w:rsidR="001F4D45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     </w:t>
      </w:r>
      <w:r w:rsidR="001F4D45">
        <w:rPr>
          <w:noProof/>
          <w:lang w:eastAsia="ru-RU"/>
        </w:rPr>
        <w:t xml:space="preserve">    </w:t>
      </w:r>
      <w:r>
        <w:rPr>
          <w:noProof/>
          <w:lang w:eastAsia="ru-RU"/>
        </w:rPr>
        <w:t xml:space="preserve">  </w:t>
      </w:r>
      <w:r w:rsidR="004F6224">
        <w:rPr>
          <w:noProof/>
          <w:lang w:eastAsia="ru-RU"/>
        </w:rPr>
        <w:t xml:space="preserve">      </w:t>
      </w:r>
      <w:r>
        <w:rPr>
          <w:noProof/>
          <w:lang w:eastAsia="ru-RU"/>
        </w:rPr>
        <w:t xml:space="preserve">                                               </w:t>
      </w:r>
    </w:p>
    <w:p w:rsidR="0046010F" w:rsidRDefault="0046010F" w:rsidP="003220C5">
      <w:pPr>
        <w:ind w:left="-1701"/>
        <w:jc w:val="center"/>
        <w:rPr>
          <w:rFonts w:ascii="Arial" w:hAnsi="Arial" w:cs="Arial"/>
          <w:color w:val="1F497D" w:themeColor="text2"/>
          <w:sz w:val="28"/>
          <w:szCs w:val="28"/>
        </w:rPr>
      </w:pPr>
    </w:p>
    <w:p w:rsidR="00874351" w:rsidRDefault="00874351" w:rsidP="00A24587">
      <w:pPr>
        <w:ind w:left="-1701"/>
        <w:jc w:val="center"/>
        <w:rPr>
          <w:rFonts w:eastAsia="NeufileGrotesk-Light" w:cs="NeufileGrotesk-Light"/>
          <w:color w:val="000000"/>
          <w:sz w:val="20"/>
          <w:szCs w:val="20"/>
        </w:rPr>
      </w:pPr>
    </w:p>
    <w:tbl>
      <w:tblPr>
        <w:tblStyle w:val="a9"/>
        <w:tblW w:w="11047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2"/>
        <w:gridCol w:w="141"/>
        <w:gridCol w:w="5370"/>
        <w:gridCol w:w="146"/>
        <w:gridCol w:w="13"/>
        <w:gridCol w:w="283"/>
        <w:gridCol w:w="690"/>
        <w:gridCol w:w="9"/>
      </w:tblGrid>
      <w:tr w:rsidR="00874351" w:rsidRPr="009B35B8" w:rsidTr="00B32783">
        <w:trPr>
          <w:gridAfter w:val="5"/>
          <w:wAfter w:w="1141" w:type="dxa"/>
        </w:trPr>
        <w:tc>
          <w:tcPr>
            <w:tcW w:w="9906" w:type="dxa"/>
            <w:gridSpan w:val="4"/>
            <w:tcBorders>
              <w:bottom w:val="single" w:sz="12" w:space="0" w:color="17365D" w:themeColor="text2" w:themeShade="BF"/>
            </w:tcBorders>
          </w:tcPr>
          <w:p w:rsidR="00874351" w:rsidRPr="00436863" w:rsidRDefault="00B311AE" w:rsidP="003F5D94">
            <w:pPr>
              <w:tabs>
                <w:tab w:val="left" w:pos="851"/>
              </w:tabs>
              <w:rPr>
                <w:rFonts w:cs="Arial"/>
                <w:b/>
                <w:sz w:val="32"/>
                <w:szCs w:val="32"/>
                <w:lang w:val="en-US"/>
              </w:rPr>
            </w:pPr>
            <w:r>
              <w:rPr>
                <w:rFonts w:cs="Arial"/>
                <w:b/>
                <w:color w:val="1F497D" w:themeColor="text2"/>
                <w:sz w:val="32"/>
                <w:szCs w:val="32"/>
              </w:rPr>
              <w:t>Описание продукта</w:t>
            </w:r>
          </w:p>
        </w:tc>
      </w:tr>
      <w:tr w:rsidR="00874351" w:rsidRPr="008700C6" w:rsidTr="00B32783">
        <w:trPr>
          <w:gridAfter w:val="5"/>
          <w:wAfter w:w="1141" w:type="dxa"/>
        </w:trPr>
        <w:tc>
          <w:tcPr>
            <w:tcW w:w="9906" w:type="dxa"/>
            <w:gridSpan w:val="4"/>
          </w:tcPr>
          <w:p w:rsidR="00874351" w:rsidRPr="00C12545" w:rsidRDefault="00B311AE" w:rsidP="003F5D94">
            <w:pPr>
              <w:tabs>
                <w:tab w:val="left" w:pos="1134"/>
              </w:tabs>
              <w:ind w:left="34" w:firstLine="175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311AE">
              <w:rPr>
                <w:rFonts w:cs="Arial"/>
                <w:color w:val="000000"/>
                <w:sz w:val="24"/>
                <w:szCs w:val="24"/>
              </w:rPr>
              <w:t xml:space="preserve">Цепной привод GEZE </w:t>
            </w:r>
            <w:r w:rsidR="00B32783">
              <w:rPr>
                <w:rFonts w:cs="Arial"/>
                <w:color w:val="000000"/>
                <w:sz w:val="24"/>
                <w:szCs w:val="24"/>
              </w:rPr>
              <w:t>Е 800</w:t>
            </w:r>
            <w:r w:rsidRPr="00B311AE">
              <w:rPr>
                <w:rFonts w:cs="Arial"/>
                <w:color w:val="000000"/>
                <w:sz w:val="24"/>
                <w:szCs w:val="24"/>
              </w:rPr>
              <w:t xml:space="preserve"> предназначен для использования в качестве электрического устройств открывания оконных створок при проветривании и в качестве исполнительного механизма в системах дымоудаления, работающих на принципе естественной вентиляции</w:t>
            </w:r>
          </w:p>
          <w:p w:rsidR="00B311AE" w:rsidRPr="00B311AE" w:rsidRDefault="00B311AE" w:rsidP="003F5D94">
            <w:pPr>
              <w:tabs>
                <w:tab w:val="left" w:pos="1134"/>
              </w:tabs>
              <w:ind w:left="34" w:firstLine="175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151BE6" w:rsidRPr="008700C6" w:rsidTr="00B32783">
        <w:trPr>
          <w:gridAfter w:val="5"/>
          <w:wAfter w:w="1141" w:type="dxa"/>
        </w:trPr>
        <w:tc>
          <w:tcPr>
            <w:tcW w:w="9906" w:type="dxa"/>
            <w:gridSpan w:val="4"/>
          </w:tcPr>
          <w:p w:rsidR="00151BE6" w:rsidRPr="00436863" w:rsidRDefault="00151BE6" w:rsidP="003F5D94">
            <w:pPr>
              <w:pStyle w:val="Default"/>
              <w:tabs>
                <w:tab w:val="left" w:pos="1134"/>
              </w:tabs>
              <w:ind w:left="34" w:firstLine="175"/>
              <w:jc w:val="both"/>
              <w:rPr>
                <w:rFonts w:asciiTheme="minorHAnsi" w:hAnsiTheme="minorHAnsi" w:cs="Arial"/>
              </w:rPr>
            </w:pPr>
          </w:p>
        </w:tc>
      </w:tr>
      <w:tr w:rsidR="004F6224" w:rsidRPr="009B35B8" w:rsidTr="00B32783">
        <w:trPr>
          <w:gridAfter w:val="5"/>
          <w:wAfter w:w="1141" w:type="dxa"/>
        </w:trPr>
        <w:tc>
          <w:tcPr>
            <w:tcW w:w="9906" w:type="dxa"/>
            <w:gridSpan w:val="4"/>
            <w:tcBorders>
              <w:bottom w:val="single" w:sz="12" w:space="0" w:color="17365D" w:themeColor="text2" w:themeShade="BF"/>
            </w:tcBorders>
          </w:tcPr>
          <w:p w:rsidR="004F6224" w:rsidRPr="004F6224" w:rsidRDefault="00B311AE" w:rsidP="003F5D94">
            <w:pPr>
              <w:tabs>
                <w:tab w:val="left" w:pos="1134"/>
              </w:tabs>
              <w:rPr>
                <w:color w:val="1F497D" w:themeColor="text2"/>
                <w:sz w:val="32"/>
                <w:szCs w:val="32"/>
              </w:rPr>
            </w:pPr>
            <w:r w:rsidRPr="00874351">
              <w:rPr>
                <w:rFonts w:cs="Arial"/>
                <w:b/>
                <w:color w:val="1F497D" w:themeColor="text2"/>
                <w:sz w:val="32"/>
                <w:szCs w:val="32"/>
              </w:rPr>
              <w:t>О</w:t>
            </w:r>
            <w:r>
              <w:rPr>
                <w:rFonts w:cs="Arial"/>
                <w:b/>
                <w:color w:val="1F497D" w:themeColor="text2"/>
                <w:sz w:val="32"/>
                <w:szCs w:val="32"/>
              </w:rPr>
              <w:t>бласть применения</w:t>
            </w:r>
          </w:p>
        </w:tc>
      </w:tr>
      <w:tr w:rsidR="004F6224" w:rsidRPr="004F6224" w:rsidTr="00B32783">
        <w:trPr>
          <w:gridAfter w:val="5"/>
          <w:wAfter w:w="1141" w:type="dxa"/>
          <w:trHeight w:val="1581"/>
        </w:trPr>
        <w:tc>
          <w:tcPr>
            <w:tcW w:w="9906" w:type="dxa"/>
            <w:gridSpan w:val="4"/>
          </w:tcPr>
          <w:p w:rsidR="00B311AE" w:rsidRDefault="00B311AE" w:rsidP="00B7545D">
            <w:pPr>
              <w:tabs>
                <w:tab w:val="left" w:pos="1134"/>
              </w:tabs>
              <w:ind w:left="34" w:right="-108"/>
              <w:jc w:val="both"/>
              <w:rPr>
                <w:sz w:val="24"/>
                <w:szCs w:val="24"/>
              </w:rPr>
            </w:pPr>
            <w:r w:rsidRPr="00B311AE">
              <w:rPr>
                <w:sz w:val="24"/>
                <w:szCs w:val="24"/>
              </w:rPr>
              <w:t xml:space="preserve">Привод GEZE </w:t>
            </w:r>
            <w:r w:rsidR="00B32783">
              <w:rPr>
                <w:sz w:val="24"/>
                <w:szCs w:val="24"/>
              </w:rPr>
              <w:t>Е 800</w:t>
            </w:r>
            <w:r w:rsidRPr="00B311AE">
              <w:rPr>
                <w:sz w:val="24"/>
                <w:szCs w:val="24"/>
              </w:rPr>
              <w:t xml:space="preserve"> имеет широкий спектр применения за счет возможности изменения параметров, например, длины хода и скорости открывания. Тонкие и изящные цепные приводы прекрасно вписываются в дизайн фасадов. Ход привода плавно регулируется (варианты длины хода 300, </w:t>
            </w:r>
            <w:r w:rsidR="00B32783">
              <w:rPr>
                <w:sz w:val="24"/>
                <w:szCs w:val="24"/>
              </w:rPr>
              <w:t>4</w:t>
            </w:r>
            <w:r w:rsidRPr="00B311AE">
              <w:rPr>
                <w:sz w:val="24"/>
                <w:szCs w:val="24"/>
              </w:rPr>
              <w:t xml:space="preserve">00, </w:t>
            </w:r>
            <w:r w:rsidR="00B32783">
              <w:rPr>
                <w:sz w:val="24"/>
                <w:szCs w:val="24"/>
              </w:rPr>
              <w:t>5</w:t>
            </w:r>
            <w:r w:rsidRPr="00B311AE">
              <w:rPr>
                <w:sz w:val="24"/>
                <w:szCs w:val="24"/>
              </w:rPr>
              <w:t xml:space="preserve">00 мм). Для режимов вентиляции, а также дымо- и теплоотвода (RWA) могут быть заданы различные скорости. </w:t>
            </w:r>
          </w:p>
          <w:p w:rsidR="00B311AE" w:rsidRPr="004F6224" w:rsidRDefault="00B32783" w:rsidP="00B311AE">
            <w:pPr>
              <w:tabs>
                <w:tab w:val="left" w:pos="1134"/>
              </w:tabs>
              <w:ind w:left="34" w:right="-108"/>
              <w:jc w:val="both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</w:t>
            </w:r>
            <w:r w:rsidR="00B311AE" w:rsidRPr="00B311AE">
              <w:rPr>
                <w:sz w:val="24"/>
                <w:szCs w:val="24"/>
              </w:rPr>
              <w:t xml:space="preserve"> синхронизации обеспечивает слаженную работу до </w:t>
            </w:r>
            <w:r>
              <w:rPr>
                <w:sz w:val="24"/>
                <w:szCs w:val="24"/>
              </w:rPr>
              <w:t>8</w:t>
            </w:r>
            <w:r w:rsidR="00B311AE" w:rsidRPr="00B311AE">
              <w:rPr>
                <w:sz w:val="24"/>
                <w:szCs w:val="24"/>
              </w:rPr>
              <w:t xml:space="preserve"> приводов также на больших и тяжелых окнах без внешнего устройства управления. </w:t>
            </w:r>
          </w:p>
        </w:tc>
      </w:tr>
      <w:tr w:rsidR="004F6224" w:rsidTr="00B32783">
        <w:trPr>
          <w:gridAfter w:val="5"/>
          <w:wAfter w:w="1141" w:type="dxa"/>
        </w:trPr>
        <w:tc>
          <w:tcPr>
            <w:tcW w:w="9906" w:type="dxa"/>
            <w:gridSpan w:val="4"/>
            <w:tcBorders>
              <w:top w:val="single" w:sz="8" w:space="0" w:color="BFBFBF" w:themeColor="background1" w:themeShade="BF"/>
            </w:tcBorders>
          </w:tcPr>
          <w:p w:rsidR="00B7545D" w:rsidRDefault="00B7545D" w:rsidP="00AD1451">
            <w:pPr>
              <w:tabs>
                <w:tab w:val="left" w:pos="1134"/>
              </w:tabs>
            </w:pPr>
          </w:p>
          <w:p w:rsidR="00B311AE" w:rsidRDefault="00B32783" w:rsidP="00B32783">
            <w:pPr>
              <w:tabs>
                <w:tab w:val="left" w:pos="1134"/>
              </w:tabs>
              <w:jc w:val="center"/>
            </w:pPr>
            <w:r w:rsidRPr="00B32783">
              <w:rPr>
                <w:noProof/>
              </w:rPr>
              <w:drawing>
                <wp:inline distT="0" distB="0" distL="0" distR="0" wp14:anchorId="3716ED73" wp14:editId="6E69B6AF">
                  <wp:extent cx="5403850" cy="1596367"/>
                  <wp:effectExtent l="0" t="0" r="635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925" cy="159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11AE" w:rsidRDefault="00B311AE" w:rsidP="00AD1451">
            <w:pPr>
              <w:tabs>
                <w:tab w:val="left" w:pos="1134"/>
              </w:tabs>
            </w:pPr>
          </w:p>
          <w:p w:rsidR="00B311AE" w:rsidRDefault="00B311AE" w:rsidP="00AD1451">
            <w:pPr>
              <w:tabs>
                <w:tab w:val="left" w:pos="1134"/>
              </w:tabs>
            </w:pPr>
          </w:p>
        </w:tc>
      </w:tr>
      <w:tr w:rsidR="009F6059" w:rsidTr="00B32783">
        <w:trPr>
          <w:gridAfter w:val="1"/>
          <w:wAfter w:w="9" w:type="dxa"/>
        </w:trPr>
        <w:tc>
          <w:tcPr>
            <w:tcW w:w="9906" w:type="dxa"/>
            <w:gridSpan w:val="4"/>
            <w:tcBorders>
              <w:bottom w:val="single" w:sz="12" w:space="0" w:color="17365D" w:themeColor="text2" w:themeShade="BF"/>
            </w:tcBorders>
          </w:tcPr>
          <w:p w:rsidR="009F6059" w:rsidRPr="009B35B8" w:rsidRDefault="00B311AE" w:rsidP="00945190">
            <w:pPr>
              <w:tabs>
                <w:tab w:val="left" w:pos="851"/>
              </w:tabs>
              <w:ind w:left="34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color w:val="17365D" w:themeColor="text2" w:themeShade="BF"/>
                <w:sz w:val="32"/>
                <w:szCs w:val="32"/>
              </w:rPr>
              <w:t>Свойства</w:t>
            </w:r>
            <w:r w:rsidR="00945190">
              <w:rPr>
                <w:b/>
                <w:color w:val="17365D" w:themeColor="text2" w:themeShade="BF"/>
                <w:sz w:val="32"/>
                <w:szCs w:val="32"/>
              </w:rPr>
              <w:t xml:space="preserve"> продукта</w:t>
            </w:r>
          </w:p>
        </w:tc>
        <w:tc>
          <w:tcPr>
            <w:tcW w:w="1132" w:type="dxa"/>
            <w:gridSpan w:val="4"/>
          </w:tcPr>
          <w:p w:rsidR="009F6059" w:rsidRDefault="009F6059" w:rsidP="00151BE6">
            <w:pPr>
              <w:tabs>
                <w:tab w:val="left" w:pos="851"/>
              </w:tabs>
              <w:rPr>
                <w:lang w:val="en-US"/>
              </w:rPr>
            </w:pPr>
          </w:p>
        </w:tc>
      </w:tr>
      <w:tr w:rsidR="00B311AE" w:rsidRPr="009B35B8" w:rsidTr="00B32783">
        <w:tc>
          <w:tcPr>
            <w:tcW w:w="10052" w:type="dxa"/>
            <w:gridSpan w:val="5"/>
            <w:tcBorders>
              <w:bottom w:val="single" w:sz="8" w:space="0" w:color="BFBFBF" w:themeColor="background1" w:themeShade="BF"/>
            </w:tcBorders>
          </w:tcPr>
          <w:p w:rsidR="00B311AE" w:rsidRPr="00D23432" w:rsidRDefault="00B311AE" w:rsidP="00F4494E">
            <w:r w:rsidRPr="00D23432">
              <w:t>Гибкие решения позволяют удовлетворить самые высокие требования к дизайну фасадов</w:t>
            </w:r>
          </w:p>
        </w:tc>
        <w:tc>
          <w:tcPr>
            <w:tcW w:w="995" w:type="dxa"/>
            <w:gridSpan w:val="4"/>
          </w:tcPr>
          <w:p w:rsidR="00B311AE" w:rsidRPr="009B35B8" w:rsidRDefault="00B311AE" w:rsidP="003F5D94">
            <w:pPr>
              <w:tabs>
                <w:tab w:val="left" w:pos="851"/>
              </w:tabs>
              <w:jc w:val="center"/>
            </w:pPr>
          </w:p>
        </w:tc>
      </w:tr>
      <w:tr w:rsidR="00B311AE" w:rsidRPr="009B35B8" w:rsidTr="00B32783">
        <w:tc>
          <w:tcPr>
            <w:tcW w:w="10052" w:type="dxa"/>
            <w:gridSpan w:val="5"/>
            <w:tcBorders>
              <w:bottom w:val="single" w:sz="8" w:space="0" w:color="BFBFBF" w:themeColor="background1" w:themeShade="BF"/>
            </w:tcBorders>
          </w:tcPr>
          <w:p w:rsidR="00B311AE" w:rsidRPr="00D23432" w:rsidRDefault="00B311AE" w:rsidP="00F4494E">
            <w:r w:rsidRPr="00D23432">
              <w:t>Для нижнеподвесных, верхнеподвесных и поворотных окон</w:t>
            </w:r>
          </w:p>
        </w:tc>
        <w:tc>
          <w:tcPr>
            <w:tcW w:w="995" w:type="dxa"/>
            <w:gridSpan w:val="4"/>
          </w:tcPr>
          <w:p w:rsidR="00B311AE" w:rsidRPr="009B35B8" w:rsidRDefault="00B311AE" w:rsidP="003F5D94">
            <w:pPr>
              <w:tabs>
                <w:tab w:val="left" w:pos="851"/>
              </w:tabs>
              <w:jc w:val="center"/>
            </w:pPr>
          </w:p>
        </w:tc>
      </w:tr>
      <w:tr w:rsidR="00B311AE" w:rsidRPr="009B35B8" w:rsidTr="00B32783">
        <w:tc>
          <w:tcPr>
            <w:tcW w:w="10052" w:type="dxa"/>
            <w:gridSpan w:val="5"/>
            <w:tcBorders>
              <w:bottom w:val="single" w:sz="8" w:space="0" w:color="BFBFBF" w:themeColor="background1" w:themeShade="BF"/>
            </w:tcBorders>
          </w:tcPr>
          <w:p w:rsidR="00B311AE" w:rsidRPr="00D23432" w:rsidRDefault="00B311AE" w:rsidP="00F4494E">
            <w:r w:rsidRPr="00D23432">
              <w:t>Для створок, открывающихся внутрь и наружу</w:t>
            </w:r>
          </w:p>
        </w:tc>
        <w:tc>
          <w:tcPr>
            <w:tcW w:w="995" w:type="dxa"/>
            <w:gridSpan w:val="4"/>
          </w:tcPr>
          <w:p w:rsidR="00B311AE" w:rsidRPr="009B35B8" w:rsidRDefault="00B311AE" w:rsidP="003F5D94">
            <w:pPr>
              <w:tabs>
                <w:tab w:val="left" w:pos="851"/>
              </w:tabs>
              <w:jc w:val="center"/>
            </w:pPr>
          </w:p>
        </w:tc>
      </w:tr>
      <w:tr w:rsidR="00B311AE" w:rsidRPr="009B35B8" w:rsidTr="00B32783">
        <w:tc>
          <w:tcPr>
            <w:tcW w:w="10052" w:type="dxa"/>
            <w:gridSpan w:val="5"/>
            <w:tcBorders>
              <w:bottom w:val="single" w:sz="8" w:space="0" w:color="BFBFBF" w:themeColor="background1" w:themeShade="BF"/>
            </w:tcBorders>
          </w:tcPr>
          <w:p w:rsidR="00B311AE" w:rsidRPr="00D23432" w:rsidRDefault="00B311AE" w:rsidP="00F4494E">
            <w:r w:rsidRPr="00D23432">
              <w:t>Естественная вентиляция, дымо- и теплоотвод (RWA), устройства дымо- и теплоотвода естественного действия (NRWG)</w:t>
            </w:r>
          </w:p>
        </w:tc>
        <w:tc>
          <w:tcPr>
            <w:tcW w:w="995" w:type="dxa"/>
            <w:gridSpan w:val="4"/>
          </w:tcPr>
          <w:p w:rsidR="00B311AE" w:rsidRPr="009B35B8" w:rsidRDefault="00B311AE" w:rsidP="003F5D94">
            <w:pPr>
              <w:tabs>
                <w:tab w:val="left" w:pos="851"/>
              </w:tabs>
              <w:jc w:val="center"/>
            </w:pPr>
          </w:p>
        </w:tc>
      </w:tr>
      <w:tr w:rsidR="00B311AE" w:rsidRPr="009B35B8" w:rsidTr="00B32783">
        <w:tc>
          <w:tcPr>
            <w:tcW w:w="10052" w:type="dxa"/>
            <w:gridSpan w:val="5"/>
            <w:tcBorders>
              <w:bottom w:val="single" w:sz="8" w:space="0" w:color="BFBFBF" w:themeColor="background1" w:themeShade="BF"/>
            </w:tcBorders>
          </w:tcPr>
          <w:p w:rsidR="00B311AE" w:rsidRPr="00D23432" w:rsidRDefault="00B311AE" w:rsidP="00F4494E">
            <w:r w:rsidRPr="00D23432">
              <w:t>Возможно применение в составе систем приточно-вытяжной вентиляции</w:t>
            </w:r>
          </w:p>
        </w:tc>
        <w:tc>
          <w:tcPr>
            <w:tcW w:w="995" w:type="dxa"/>
            <w:gridSpan w:val="4"/>
          </w:tcPr>
          <w:p w:rsidR="00B311AE" w:rsidRPr="009B35B8" w:rsidRDefault="00B311AE" w:rsidP="003F5D94">
            <w:pPr>
              <w:tabs>
                <w:tab w:val="left" w:pos="851"/>
              </w:tabs>
              <w:jc w:val="center"/>
            </w:pPr>
          </w:p>
        </w:tc>
      </w:tr>
      <w:tr w:rsidR="00B311AE" w:rsidRPr="009B35B8" w:rsidTr="00B32783">
        <w:tc>
          <w:tcPr>
            <w:tcW w:w="10052" w:type="dxa"/>
            <w:gridSpan w:val="5"/>
            <w:tcBorders>
              <w:bottom w:val="single" w:sz="8" w:space="0" w:color="BFBFBF" w:themeColor="background1" w:themeShade="BF"/>
            </w:tcBorders>
          </w:tcPr>
          <w:p w:rsidR="00B311AE" w:rsidRPr="00D23432" w:rsidRDefault="00B311AE" w:rsidP="00F4494E">
            <w:r w:rsidRPr="00D23432">
              <w:t xml:space="preserve">Синхронизация до </w:t>
            </w:r>
            <w:r w:rsidR="00B32783">
              <w:t>8</w:t>
            </w:r>
            <w:r w:rsidRPr="00D23432">
              <w:t xml:space="preserve"> приводов</w:t>
            </w:r>
          </w:p>
        </w:tc>
        <w:tc>
          <w:tcPr>
            <w:tcW w:w="995" w:type="dxa"/>
            <w:gridSpan w:val="4"/>
          </w:tcPr>
          <w:p w:rsidR="00B311AE" w:rsidRPr="009B35B8" w:rsidRDefault="00B311AE" w:rsidP="003F5D94">
            <w:pPr>
              <w:tabs>
                <w:tab w:val="left" w:pos="851"/>
              </w:tabs>
              <w:jc w:val="center"/>
            </w:pPr>
          </w:p>
        </w:tc>
      </w:tr>
      <w:tr w:rsidR="00B311AE" w:rsidRPr="009B35B8" w:rsidTr="00B32783">
        <w:tc>
          <w:tcPr>
            <w:tcW w:w="10052" w:type="dxa"/>
            <w:gridSpan w:val="5"/>
            <w:tcBorders>
              <w:bottom w:val="single" w:sz="8" w:space="0" w:color="BFBFBF" w:themeColor="background1" w:themeShade="BF"/>
            </w:tcBorders>
          </w:tcPr>
          <w:p w:rsidR="00B311AE" w:rsidRPr="00D23432" w:rsidRDefault="00B311AE" w:rsidP="00F4494E">
            <w:r w:rsidRPr="00D23432">
              <w:t>Установка на деревянные, пластиковые и алюминиевые оконные профили</w:t>
            </w:r>
          </w:p>
        </w:tc>
        <w:tc>
          <w:tcPr>
            <w:tcW w:w="995" w:type="dxa"/>
            <w:gridSpan w:val="4"/>
          </w:tcPr>
          <w:p w:rsidR="00B311AE" w:rsidRPr="009B35B8" w:rsidRDefault="00B311AE" w:rsidP="003F5D94">
            <w:pPr>
              <w:tabs>
                <w:tab w:val="left" w:pos="851"/>
              </w:tabs>
              <w:jc w:val="center"/>
            </w:pPr>
          </w:p>
        </w:tc>
      </w:tr>
      <w:tr w:rsidR="00B311AE" w:rsidRPr="009B35B8" w:rsidTr="00B32783">
        <w:tc>
          <w:tcPr>
            <w:tcW w:w="10052" w:type="dxa"/>
            <w:gridSpan w:val="5"/>
            <w:tcBorders>
              <w:bottom w:val="single" w:sz="8" w:space="0" w:color="BFBFBF" w:themeColor="background1" w:themeShade="BF"/>
            </w:tcBorders>
          </w:tcPr>
          <w:p w:rsidR="00B311AE" w:rsidRPr="00D23432" w:rsidRDefault="00B311AE" w:rsidP="00F4494E">
            <w:r w:rsidRPr="00D23432">
              <w:t>Монтаж на створку, на раму или интегрированный</w:t>
            </w:r>
          </w:p>
        </w:tc>
        <w:tc>
          <w:tcPr>
            <w:tcW w:w="995" w:type="dxa"/>
            <w:gridSpan w:val="4"/>
          </w:tcPr>
          <w:p w:rsidR="00B311AE" w:rsidRPr="009B35B8" w:rsidRDefault="00B311AE" w:rsidP="003F5D94">
            <w:pPr>
              <w:tabs>
                <w:tab w:val="left" w:pos="851"/>
              </w:tabs>
              <w:jc w:val="center"/>
            </w:pPr>
          </w:p>
        </w:tc>
      </w:tr>
      <w:tr w:rsidR="00945190" w:rsidRPr="009B35B8" w:rsidTr="00B32783">
        <w:trPr>
          <w:gridAfter w:val="3"/>
          <w:wAfter w:w="982" w:type="dxa"/>
        </w:trPr>
        <w:tc>
          <w:tcPr>
            <w:tcW w:w="10065" w:type="dxa"/>
            <w:gridSpan w:val="6"/>
            <w:tcBorders>
              <w:bottom w:val="single" w:sz="12" w:space="0" w:color="17365D" w:themeColor="text2" w:themeShade="BF"/>
            </w:tcBorders>
          </w:tcPr>
          <w:p w:rsidR="00B32783" w:rsidRDefault="00B32783" w:rsidP="00945190">
            <w:pPr>
              <w:tabs>
                <w:tab w:val="left" w:pos="851"/>
              </w:tabs>
              <w:ind w:left="34" w:right="8"/>
              <w:rPr>
                <w:b/>
                <w:color w:val="17365D" w:themeColor="text2" w:themeShade="BF"/>
                <w:sz w:val="32"/>
                <w:szCs w:val="32"/>
              </w:rPr>
            </w:pPr>
          </w:p>
          <w:p w:rsidR="00B32783" w:rsidRDefault="00B32783" w:rsidP="00945190">
            <w:pPr>
              <w:tabs>
                <w:tab w:val="left" w:pos="851"/>
              </w:tabs>
              <w:ind w:left="34" w:right="8"/>
              <w:rPr>
                <w:b/>
                <w:color w:val="17365D" w:themeColor="text2" w:themeShade="BF"/>
                <w:sz w:val="32"/>
                <w:szCs w:val="32"/>
              </w:rPr>
            </w:pPr>
          </w:p>
          <w:p w:rsidR="00B32783" w:rsidRDefault="00B32783" w:rsidP="00945190">
            <w:pPr>
              <w:tabs>
                <w:tab w:val="left" w:pos="851"/>
              </w:tabs>
              <w:ind w:left="34" w:right="8"/>
              <w:rPr>
                <w:b/>
                <w:color w:val="17365D" w:themeColor="text2" w:themeShade="BF"/>
                <w:sz w:val="32"/>
                <w:szCs w:val="32"/>
              </w:rPr>
            </w:pPr>
          </w:p>
          <w:p w:rsidR="00B32783" w:rsidRDefault="00B32783" w:rsidP="00945190">
            <w:pPr>
              <w:tabs>
                <w:tab w:val="left" w:pos="851"/>
              </w:tabs>
              <w:ind w:left="34" w:right="8"/>
              <w:rPr>
                <w:b/>
                <w:color w:val="17365D" w:themeColor="text2" w:themeShade="BF"/>
                <w:sz w:val="32"/>
                <w:szCs w:val="32"/>
              </w:rPr>
            </w:pPr>
          </w:p>
          <w:p w:rsidR="006B5E6E" w:rsidRDefault="006B5E6E" w:rsidP="00945190">
            <w:pPr>
              <w:tabs>
                <w:tab w:val="left" w:pos="851"/>
              </w:tabs>
              <w:ind w:left="34" w:right="8"/>
              <w:rPr>
                <w:b/>
                <w:color w:val="17365D" w:themeColor="text2" w:themeShade="BF"/>
                <w:sz w:val="32"/>
                <w:szCs w:val="32"/>
              </w:rPr>
            </w:pPr>
          </w:p>
          <w:p w:rsidR="00945190" w:rsidRPr="009B35B8" w:rsidRDefault="00656A84" w:rsidP="00945190">
            <w:pPr>
              <w:tabs>
                <w:tab w:val="left" w:pos="851"/>
              </w:tabs>
              <w:ind w:left="34" w:right="8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color w:val="17365D" w:themeColor="text2" w:themeShade="BF"/>
                <w:sz w:val="32"/>
                <w:szCs w:val="32"/>
              </w:rPr>
              <w:t>Технические характеристики</w:t>
            </w:r>
          </w:p>
        </w:tc>
      </w:tr>
      <w:tr w:rsidR="00945190" w:rsidRPr="00F702E7" w:rsidTr="00B32783">
        <w:trPr>
          <w:gridAfter w:val="3"/>
          <w:wAfter w:w="982" w:type="dxa"/>
        </w:trPr>
        <w:tc>
          <w:tcPr>
            <w:tcW w:w="4253" w:type="dxa"/>
            <w:tcBorders>
              <w:bottom w:val="single" w:sz="8" w:space="0" w:color="BFBFBF" w:themeColor="background1" w:themeShade="BF"/>
            </w:tcBorders>
          </w:tcPr>
          <w:p w:rsidR="00945190" w:rsidRPr="00F702E7" w:rsidRDefault="00656A84" w:rsidP="00945190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rFonts w:cs="MyriadPro-Light"/>
                <w:sz w:val="24"/>
                <w:szCs w:val="24"/>
              </w:rPr>
              <w:lastRenderedPageBreak/>
              <w:t>Длина</w:t>
            </w:r>
          </w:p>
        </w:tc>
        <w:tc>
          <w:tcPr>
            <w:tcW w:w="5812" w:type="dxa"/>
            <w:gridSpan w:val="5"/>
            <w:tcBorders>
              <w:bottom w:val="single" w:sz="8" w:space="0" w:color="BFBFBF" w:themeColor="background1" w:themeShade="BF"/>
            </w:tcBorders>
          </w:tcPr>
          <w:p w:rsidR="00945190" w:rsidRPr="002F0470" w:rsidRDefault="003C31D4" w:rsidP="002F0470">
            <w:pPr>
              <w:autoSpaceDE w:val="0"/>
              <w:autoSpaceDN w:val="0"/>
              <w:adjustRightInd w:val="0"/>
              <w:ind w:left="-108"/>
              <w:rPr>
                <w:rFonts w:cs="MyriadPro-Light"/>
                <w:sz w:val="24"/>
                <w:szCs w:val="24"/>
              </w:rPr>
            </w:pPr>
            <w:r w:rsidRPr="00F702E7">
              <w:rPr>
                <w:rFonts w:cs="MyriadPro-Light"/>
                <w:sz w:val="24"/>
                <w:szCs w:val="24"/>
              </w:rPr>
              <w:t xml:space="preserve">  </w:t>
            </w:r>
            <w:r w:rsidR="00173FC8" w:rsidRPr="00F702E7">
              <w:rPr>
                <w:rFonts w:cs="MyriadPro-Light"/>
                <w:sz w:val="24"/>
                <w:szCs w:val="24"/>
              </w:rPr>
              <w:t xml:space="preserve">   </w:t>
            </w:r>
            <w:r w:rsidR="00656A84" w:rsidRPr="00F702E7">
              <w:rPr>
                <w:rFonts w:cs="MyriadPro-Light"/>
                <w:sz w:val="24"/>
                <w:szCs w:val="24"/>
              </w:rPr>
              <w:t xml:space="preserve">Ход 300: </w:t>
            </w:r>
            <w:r w:rsidR="007F236C">
              <w:rPr>
                <w:rFonts w:cs="MyriadPro-Light"/>
                <w:sz w:val="24"/>
                <w:szCs w:val="24"/>
              </w:rPr>
              <w:t>493</w:t>
            </w:r>
            <w:r w:rsidR="00656A84" w:rsidRPr="00F702E7">
              <w:rPr>
                <w:rFonts w:cs="MyriadPro-Light"/>
                <w:sz w:val="24"/>
                <w:szCs w:val="24"/>
              </w:rPr>
              <w:t xml:space="preserve"> мм, Ход </w:t>
            </w:r>
            <w:r w:rsidR="00B32783">
              <w:rPr>
                <w:rFonts w:cs="MyriadPro-Light"/>
                <w:sz w:val="24"/>
                <w:szCs w:val="24"/>
              </w:rPr>
              <w:t>4</w:t>
            </w:r>
            <w:r w:rsidR="00656A84" w:rsidRPr="00F702E7">
              <w:rPr>
                <w:rFonts w:cs="MyriadPro-Light"/>
                <w:sz w:val="24"/>
                <w:szCs w:val="24"/>
              </w:rPr>
              <w:t xml:space="preserve">00: </w:t>
            </w:r>
            <w:r w:rsidR="00856781">
              <w:rPr>
                <w:rFonts w:cs="MyriadPro-Light"/>
                <w:sz w:val="24"/>
                <w:szCs w:val="24"/>
              </w:rPr>
              <w:t>543</w:t>
            </w:r>
            <w:r w:rsidR="00656A84" w:rsidRPr="00F702E7">
              <w:rPr>
                <w:rFonts w:cs="MyriadPro-Light"/>
                <w:sz w:val="24"/>
                <w:szCs w:val="24"/>
              </w:rPr>
              <w:t xml:space="preserve"> мм, Ход </w:t>
            </w:r>
            <w:r w:rsidR="00B32783">
              <w:rPr>
                <w:rFonts w:cs="MyriadPro-Light"/>
                <w:sz w:val="24"/>
                <w:szCs w:val="24"/>
              </w:rPr>
              <w:t>5</w:t>
            </w:r>
            <w:r w:rsidR="00656A84" w:rsidRPr="00F702E7">
              <w:rPr>
                <w:rFonts w:cs="MyriadPro-Light"/>
                <w:sz w:val="24"/>
                <w:szCs w:val="24"/>
              </w:rPr>
              <w:t xml:space="preserve">00: </w:t>
            </w:r>
            <w:r w:rsidR="00856781">
              <w:rPr>
                <w:rFonts w:cs="MyriadPro-Light"/>
                <w:sz w:val="24"/>
                <w:szCs w:val="24"/>
              </w:rPr>
              <w:t>593</w:t>
            </w:r>
            <w:r w:rsidR="00656A84" w:rsidRPr="00F702E7">
              <w:rPr>
                <w:rFonts w:cs="MyriadPro-Light"/>
                <w:sz w:val="24"/>
                <w:szCs w:val="24"/>
              </w:rPr>
              <w:t xml:space="preserve"> мм</w:t>
            </w:r>
          </w:p>
        </w:tc>
      </w:tr>
      <w:tr w:rsidR="00945190" w:rsidRPr="00F702E7" w:rsidTr="00B32783">
        <w:trPr>
          <w:gridAfter w:val="3"/>
          <w:wAfter w:w="982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5190" w:rsidRPr="00F702E7" w:rsidRDefault="00656A84" w:rsidP="003C31D4">
            <w:pPr>
              <w:tabs>
                <w:tab w:val="left" w:pos="851"/>
              </w:tabs>
              <w:ind w:left="33"/>
              <w:jc w:val="both"/>
              <w:rPr>
                <w:sz w:val="24"/>
                <w:szCs w:val="24"/>
              </w:rPr>
            </w:pPr>
            <w:r w:rsidRPr="00F702E7">
              <w:rPr>
                <w:rFonts w:cs="MyriadPro-Light"/>
                <w:sz w:val="24"/>
                <w:szCs w:val="24"/>
              </w:rPr>
              <w:t>Высота</w:t>
            </w:r>
          </w:p>
        </w:tc>
        <w:tc>
          <w:tcPr>
            <w:tcW w:w="5529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5190" w:rsidRPr="00F702E7" w:rsidRDefault="002F0470" w:rsidP="00173FC8">
            <w:pPr>
              <w:tabs>
                <w:tab w:val="left" w:pos="-402"/>
              </w:tabs>
              <w:ind w:left="-108" w:right="33"/>
              <w:rPr>
                <w:sz w:val="24"/>
                <w:szCs w:val="24"/>
              </w:rPr>
            </w:pPr>
            <w:r>
              <w:rPr>
                <w:rFonts w:cs="MyriadPro-Light"/>
                <w:sz w:val="24"/>
                <w:szCs w:val="24"/>
              </w:rPr>
              <w:t>30</w:t>
            </w:r>
            <w:r w:rsidR="00656A84" w:rsidRPr="00F702E7">
              <w:rPr>
                <w:rFonts w:cs="MyriadPro-Light"/>
                <w:sz w:val="24"/>
                <w:szCs w:val="24"/>
              </w:rPr>
              <w:t xml:space="preserve"> мм</w:t>
            </w:r>
          </w:p>
        </w:tc>
      </w:tr>
      <w:tr w:rsidR="00945190" w:rsidRPr="00F702E7" w:rsidTr="00B32783">
        <w:trPr>
          <w:gridAfter w:val="3"/>
          <w:wAfter w:w="982" w:type="dxa"/>
        </w:trPr>
        <w:tc>
          <w:tcPr>
            <w:tcW w:w="4395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5190" w:rsidRPr="00F702E7" w:rsidRDefault="00656A84" w:rsidP="003C31D4">
            <w:pPr>
              <w:tabs>
                <w:tab w:val="left" w:pos="851"/>
              </w:tabs>
              <w:ind w:left="33"/>
              <w:jc w:val="both"/>
              <w:rPr>
                <w:sz w:val="24"/>
                <w:szCs w:val="24"/>
              </w:rPr>
            </w:pPr>
            <w:r w:rsidRPr="00F702E7">
              <w:rPr>
                <w:rFonts w:cs="MyriadPro-Light"/>
                <w:sz w:val="24"/>
                <w:szCs w:val="24"/>
              </w:rPr>
              <w:t>Глубина</w:t>
            </w:r>
          </w:p>
        </w:tc>
        <w:tc>
          <w:tcPr>
            <w:tcW w:w="5670" w:type="dxa"/>
            <w:gridSpan w:val="4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5190" w:rsidRPr="00F702E7" w:rsidRDefault="002F0470" w:rsidP="00173FC8">
            <w:pPr>
              <w:tabs>
                <w:tab w:val="left" w:pos="-402"/>
              </w:tabs>
              <w:ind w:left="33" w:right="33"/>
              <w:rPr>
                <w:sz w:val="24"/>
                <w:szCs w:val="24"/>
              </w:rPr>
            </w:pPr>
            <w:r>
              <w:rPr>
                <w:rFonts w:cs="MyriadPro-Light"/>
                <w:sz w:val="24"/>
                <w:szCs w:val="24"/>
              </w:rPr>
              <w:t>43</w:t>
            </w:r>
            <w:r w:rsidR="00656A84" w:rsidRPr="00F702E7">
              <w:rPr>
                <w:rFonts w:cs="MyriadPro-Light"/>
                <w:sz w:val="24"/>
                <w:szCs w:val="24"/>
              </w:rPr>
              <w:t xml:space="preserve"> мм</w:t>
            </w:r>
          </w:p>
        </w:tc>
      </w:tr>
      <w:tr w:rsidR="00945190" w:rsidRPr="00F702E7" w:rsidTr="00B32783">
        <w:trPr>
          <w:gridAfter w:val="3"/>
          <w:wAfter w:w="982" w:type="dxa"/>
        </w:trPr>
        <w:tc>
          <w:tcPr>
            <w:tcW w:w="4395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5190" w:rsidRPr="00F702E7" w:rsidRDefault="003C31D4" w:rsidP="003C31D4">
            <w:pPr>
              <w:tabs>
                <w:tab w:val="left" w:pos="851"/>
              </w:tabs>
              <w:ind w:left="33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Возможная длина хода</w:t>
            </w:r>
          </w:p>
        </w:tc>
        <w:tc>
          <w:tcPr>
            <w:tcW w:w="5670" w:type="dxa"/>
            <w:gridSpan w:val="4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5190" w:rsidRPr="00F702E7" w:rsidRDefault="003C31D4" w:rsidP="003C31D4">
            <w:pPr>
              <w:tabs>
                <w:tab w:val="left" w:pos="-402"/>
              </w:tabs>
              <w:ind w:left="33" w:right="-261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 xml:space="preserve">300 мм, </w:t>
            </w:r>
            <w:r w:rsidR="002F0470">
              <w:rPr>
                <w:sz w:val="24"/>
                <w:szCs w:val="24"/>
              </w:rPr>
              <w:t>4</w:t>
            </w:r>
            <w:r w:rsidRPr="00F702E7">
              <w:rPr>
                <w:sz w:val="24"/>
                <w:szCs w:val="24"/>
              </w:rPr>
              <w:t xml:space="preserve">00 мм, </w:t>
            </w:r>
            <w:r w:rsidR="002F0470">
              <w:rPr>
                <w:sz w:val="24"/>
                <w:szCs w:val="24"/>
              </w:rPr>
              <w:t>5</w:t>
            </w:r>
            <w:r w:rsidRPr="00F702E7">
              <w:rPr>
                <w:sz w:val="24"/>
                <w:szCs w:val="24"/>
              </w:rPr>
              <w:t>00 мм</w:t>
            </w:r>
          </w:p>
        </w:tc>
      </w:tr>
      <w:tr w:rsidR="00945190" w:rsidRPr="00F702E7" w:rsidTr="00B32783">
        <w:trPr>
          <w:gridAfter w:val="3"/>
          <w:wAfter w:w="982" w:type="dxa"/>
        </w:trPr>
        <w:tc>
          <w:tcPr>
            <w:tcW w:w="4395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5190" w:rsidRPr="00F702E7" w:rsidRDefault="003C31D4" w:rsidP="003C31D4">
            <w:pPr>
              <w:tabs>
                <w:tab w:val="left" w:pos="851"/>
              </w:tabs>
              <w:ind w:left="33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Возможность выбора длины хода</w:t>
            </w:r>
          </w:p>
        </w:tc>
        <w:tc>
          <w:tcPr>
            <w:tcW w:w="5670" w:type="dxa"/>
            <w:gridSpan w:val="4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5190" w:rsidRPr="00F702E7" w:rsidRDefault="003C31D4" w:rsidP="003C31D4">
            <w:pPr>
              <w:tabs>
                <w:tab w:val="left" w:pos="-402"/>
              </w:tabs>
              <w:ind w:left="33" w:right="-261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Есть</w:t>
            </w:r>
          </w:p>
        </w:tc>
      </w:tr>
      <w:tr w:rsidR="00945190" w:rsidRPr="00F702E7" w:rsidTr="00B32783">
        <w:trPr>
          <w:gridAfter w:val="3"/>
          <w:wAfter w:w="982" w:type="dxa"/>
        </w:trPr>
        <w:tc>
          <w:tcPr>
            <w:tcW w:w="4395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5190" w:rsidRPr="00F702E7" w:rsidRDefault="003C31D4" w:rsidP="003C31D4">
            <w:pPr>
              <w:tabs>
                <w:tab w:val="left" w:pos="851"/>
              </w:tabs>
              <w:ind w:left="33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 xml:space="preserve">Скорость открывания </w:t>
            </w:r>
          </w:p>
        </w:tc>
        <w:tc>
          <w:tcPr>
            <w:tcW w:w="5670" w:type="dxa"/>
            <w:gridSpan w:val="4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5190" w:rsidRPr="00F702E7" w:rsidRDefault="002F0470" w:rsidP="00173FC8">
            <w:pPr>
              <w:tabs>
                <w:tab w:val="left" w:pos="-402"/>
              </w:tabs>
              <w:ind w:left="33" w:right="-108"/>
              <w:rPr>
                <w:sz w:val="24"/>
                <w:szCs w:val="24"/>
              </w:rPr>
            </w:pPr>
            <w:r>
              <w:rPr>
                <w:rFonts w:cs="MyriadPro-Light"/>
                <w:sz w:val="24"/>
                <w:szCs w:val="24"/>
              </w:rPr>
              <w:t>7,5</w:t>
            </w:r>
            <w:r w:rsidR="003C31D4" w:rsidRPr="00F702E7">
              <w:rPr>
                <w:rFonts w:cs="MyriadPro-Light"/>
                <w:sz w:val="24"/>
                <w:szCs w:val="24"/>
              </w:rPr>
              <w:t xml:space="preserve"> мм/с</w:t>
            </w:r>
          </w:p>
        </w:tc>
      </w:tr>
      <w:tr w:rsidR="00945190" w:rsidRPr="00F702E7" w:rsidTr="00B32783">
        <w:trPr>
          <w:gridAfter w:val="3"/>
          <w:wAfter w:w="982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5190" w:rsidRPr="00F702E7" w:rsidRDefault="009405DD" w:rsidP="00945190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Тянущая сила (макс)</w:t>
            </w:r>
          </w:p>
        </w:tc>
        <w:tc>
          <w:tcPr>
            <w:tcW w:w="5529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5190" w:rsidRPr="00F702E7" w:rsidRDefault="009405DD" w:rsidP="009405DD">
            <w:pPr>
              <w:tabs>
                <w:tab w:val="left" w:pos="-108"/>
              </w:tabs>
              <w:ind w:left="-108" w:right="-261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300 Н</w:t>
            </w:r>
          </w:p>
        </w:tc>
      </w:tr>
      <w:tr w:rsidR="009405DD" w:rsidRPr="00F702E7" w:rsidTr="00B32783">
        <w:trPr>
          <w:gridAfter w:val="3"/>
          <w:wAfter w:w="982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9405DD" w:rsidP="00945190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Толкающая сила (макс)</w:t>
            </w:r>
          </w:p>
        </w:tc>
        <w:tc>
          <w:tcPr>
            <w:tcW w:w="5529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9405DD" w:rsidP="009405DD">
            <w:pPr>
              <w:tabs>
                <w:tab w:val="left" w:pos="-108"/>
              </w:tabs>
              <w:ind w:left="-108" w:right="-261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2</w:t>
            </w:r>
            <w:r w:rsidR="00A57ECF">
              <w:rPr>
                <w:sz w:val="24"/>
                <w:szCs w:val="24"/>
              </w:rPr>
              <w:t>5</w:t>
            </w:r>
            <w:r w:rsidRPr="00F702E7">
              <w:rPr>
                <w:sz w:val="24"/>
                <w:szCs w:val="24"/>
              </w:rPr>
              <w:t>0 Н (в зависимости от хода)</w:t>
            </w:r>
          </w:p>
        </w:tc>
      </w:tr>
      <w:tr w:rsidR="009405DD" w:rsidRPr="00F702E7" w:rsidTr="00B32783">
        <w:trPr>
          <w:gridAfter w:val="3"/>
          <w:wAfter w:w="982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9405DD" w:rsidP="00945190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Усилие удерживания (макс.)</w:t>
            </w:r>
          </w:p>
        </w:tc>
        <w:tc>
          <w:tcPr>
            <w:tcW w:w="5529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A57ECF" w:rsidP="009405DD">
            <w:pPr>
              <w:tabs>
                <w:tab w:val="left" w:pos="-108"/>
              </w:tabs>
              <w:ind w:left="-108" w:right="-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05DD" w:rsidRPr="00F702E7">
              <w:rPr>
                <w:sz w:val="24"/>
                <w:szCs w:val="24"/>
              </w:rPr>
              <w:t>000 N</w:t>
            </w:r>
          </w:p>
        </w:tc>
      </w:tr>
      <w:tr w:rsidR="009405DD" w:rsidRPr="00F702E7" w:rsidTr="00B32783">
        <w:trPr>
          <w:gridAfter w:val="3"/>
          <w:wAfter w:w="982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9405DD" w:rsidP="00945190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Вес створки макс.*</w:t>
            </w:r>
          </w:p>
        </w:tc>
        <w:tc>
          <w:tcPr>
            <w:tcW w:w="5529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173FC8" w:rsidP="00173FC8">
            <w:pPr>
              <w:tabs>
                <w:tab w:val="left" w:pos="-108"/>
              </w:tabs>
              <w:ind w:left="-108" w:right="-261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20</w:t>
            </w:r>
            <w:r w:rsidR="009405DD" w:rsidRPr="00F702E7">
              <w:rPr>
                <w:sz w:val="24"/>
                <w:szCs w:val="24"/>
              </w:rPr>
              <w:t>0 кг*</w:t>
            </w:r>
          </w:p>
        </w:tc>
      </w:tr>
      <w:tr w:rsidR="009405DD" w:rsidRPr="00F702E7" w:rsidTr="00B32783">
        <w:trPr>
          <w:gridAfter w:val="3"/>
          <w:wAfter w:w="982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173FC8" w:rsidP="00945190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Рабочее напряжение</w:t>
            </w:r>
          </w:p>
        </w:tc>
        <w:tc>
          <w:tcPr>
            <w:tcW w:w="5529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173FC8" w:rsidP="009405DD">
            <w:pPr>
              <w:tabs>
                <w:tab w:val="left" w:pos="-108"/>
              </w:tabs>
              <w:ind w:left="-108" w:right="-261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24 В ± 25 %</w:t>
            </w:r>
          </w:p>
        </w:tc>
      </w:tr>
      <w:tr w:rsidR="009405DD" w:rsidRPr="00F702E7" w:rsidTr="00B32783">
        <w:trPr>
          <w:gridAfter w:val="3"/>
          <w:wAfter w:w="982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173FC8" w:rsidP="00945190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Потребляемый ток</w:t>
            </w:r>
          </w:p>
        </w:tc>
        <w:tc>
          <w:tcPr>
            <w:tcW w:w="5529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173FC8" w:rsidP="00173FC8">
            <w:pPr>
              <w:tabs>
                <w:tab w:val="left" w:pos="-108"/>
              </w:tabs>
              <w:ind w:left="-108" w:right="-261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0,</w:t>
            </w:r>
            <w:r w:rsidR="00A57ECF">
              <w:rPr>
                <w:sz w:val="24"/>
                <w:szCs w:val="24"/>
              </w:rPr>
              <w:t>8</w:t>
            </w:r>
            <w:r w:rsidRPr="00F702E7">
              <w:rPr>
                <w:sz w:val="24"/>
                <w:szCs w:val="24"/>
              </w:rPr>
              <w:t xml:space="preserve"> A</w:t>
            </w:r>
          </w:p>
        </w:tc>
      </w:tr>
      <w:tr w:rsidR="009405DD" w:rsidRPr="00F702E7" w:rsidTr="00B32783">
        <w:trPr>
          <w:gridAfter w:val="3"/>
          <w:wAfter w:w="982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173FC8" w:rsidP="00945190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Потребляемая мощность (макс.)</w:t>
            </w:r>
          </w:p>
        </w:tc>
        <w:tc>
          <w:tcPr>
            <w:tcW w:w="5529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173FC8" w:rsidP="009405DD">
            <w:pPr>
              <w:tabs>
                <w:tab w:val="left" w:pos="-108"/>
              </w:tabs>
              <w:ind w:left="-108" w:right="-261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20 Вт</w:t>
            </w:r>
          </w:p>
        </w:tc>
      </w:tr>
      <w:tr w:rsidR="009405DD" w:rsidRPr="00F702E7" w:rsidTr="00B32783">
        <w:trPr>
          <w:gridAfter w:val="3"/>
          <w:wAfter w:w="982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173FC8" w:rsidP="00945190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Время включения</w:t>
            </w:r>
          </w:p>
        </w:tc>
        <w:tc>
          <w:tcPr>
            <w:tcW w:w="5529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173FC8" w:rsidP="009405DD">
            <w:pPr>
              <w:tabs>
                <w:tab w:val="left" w:pos="-108"/>
              </w:tabs>
              <w:ind w:left="-108" w:right="-261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30 %</w:t>
            </w:r>
          </w:p>
        </w:tc>
      </w:tr>
      <w:tr w:rsidR="009405DD" w:rsidRPr="00F702E7" w:rsidTr="00B32783">
        <w:trPr>
          <w:gridAfter w:val="3"/>
          <w:wAfter w:w="982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173FC8" w:rsidP="00945190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Сечение кабеля</w:t>
            </w:r>
          </w:p>
        </w:tc>
        <w:tc>
          <w:tcPr>
            <w:tcW w:w="5529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A57ECF" w:rsidP="009405DD">
            <w:pPr>
              <w:tabs>
                <w:tab w:val="left" w:pos="-108"/>
              </w:tabs>
              <w:ind w:left="-108" w:right="-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3FC8" w:rsidRPr="00F702E7">
              <w:rPr>
                <w:sz w:val="24"/>
                <w:szCs w:val="24"/>
              </w:rPr>
              <w:t xml:space="preserve"> x 0,75 мм²</w:t>
            </w:r>
            <w:r>
              <w:rPr>
                <w:sz w:val="24"/>
                <w:szCs w:val="24"/>
              </w:rPr>
              <w:t xml:space="preserve"> + 2</w:t>
            </w:r>
            <w:r w:rsidRPr="00F702E7">
              <w:rPr>
                <w:sz w:val="24"/>
                <w:szCs w:val="24"/>
              </w:rPr>
              <w:t xml:space="preserve"> x 0,</w:t>
            </w:r>
            <w:r>
              <w:rPr>
                <w:sz w:val="24"/>
                <w:szCs w:val="24"/>
              </w:rPr>
              <w:t>30</w:t>
            </w:r>
            <w:r w:rsidRPr="00F702E7">
              <w:rPr>
                <w:sz w:val="24"/>
                <w:szCs w:val="24"/>
              </w:rPr>
              <w:t xml:space="preserve"> мм²</w:t>
            </w:r>
          </w:p>
        </w:tc>
      </w:tr>
      <w:tr w:rsidR="009405DD" w:rsidRPr="00F702E7" w:rsidTr="00B32783">
        <w:trPr>
          <w:gridAfter w:val="3"/>
          <w:wAfter w:w="982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173FC8" w:rsidP="00945190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Диапазон температур</w:t>
            </w:r>
          </w:p>
        </w:tc>
        <w:tc>
          <w:tcPr>
            <w:tcW w:w="5529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173FC8" w:rsidP="009405DD">
            <w:pPr>
              <w:tabs>
                <w:tab w:val="left" w:pos="-108"/>
              </w:tabs>
              <w:ind w:left="-108" w:right="-261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-</w:t>
            </w:r>
            <w:r w:rsidR="00A57ECF">
              <w:rPr>
                <w:sz w:val="24"/>
                <w:szCs w:val="24"/>
              </w:rPr>
              <w:t>20</w:t>
            </w:r>
            <w:r w:rsidRPr="00F702E7">
              <w:rPr>
                <w:sz w:val="24"/>
                <w:szCs w:val="24"/>
              </w:rPr>
              <w:t xml:space="preserve"> – 70 °C</w:t>
            </w:r>
          </w:p>
        </w:tc>
      </w:tr>
      <w:tr w:rsidR="009405DD" w:rsidRPr="00F702E7" w:rsidTr="00B32783">
        <w:trPr>
          <w:gridAfter w:val="3"/>
          <w:wAfter w:w="982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173FC8" w:rsidP="00945190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Степень / класс защиты</w:t>
            </w:r>
          </w:p>
        </w:tc>
        <w:tc>
          <w:tcPr>
            <w:tcW w:w="5529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173FC8" w:rsidP="009405DD">
            <w:pPr>
              <w:tabs>
                <w:tab w:val="left" w:pos="-108"/>
              </w:tabs>
              <w:ind w:left="-108" w:right="-261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IP 4</w:t>
            </w:r>
            <w:r w:rsidR="00A57ECF">
              <w:rPr>
                <w:sz w:val="24"/>
                <w:szCs w:val="24"/>
              </w:rPr>
              <w:t>2</w:t>
            </w:r>
            <w:r w:rsidRPr="00F702E7">
              <w:rPr>
                <w:sz w:val="24"/>
                <w:szCs w:val="24"/>
              </w:rPr>
              <w:t xml:space="preserve"> / III</w:t>
            </w:r>
          </w:p>
        </w:tc>
      </w:tr>
      <w:tr w:rsidR="009405DD" w:rsidRPr="00F702E7" w:rsidTr="00B32783">
        <w:trPr>
          <w:gridAfter w:val="3"/>
          <w:wAfter w:w="982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5333BF" w:rsidP="00945190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Способ уменьшения хода</w:t>
            </w:r>
          </w:p>
        </w:tc>
        <w:tc>
          <w:tcPr>
            <w:tcW w:w="5529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A57ECF" w:rsidP="009405DD">
            <w:pPr>
              <w:tabs>
                <w:tab w:val="left" w:pos="-108"/>
              </w:tabs>
              <w:ind w:left="-108" w:right="-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синхронизации</w:t>
            </w:r>
            <w:r w:rsidR="005333BF" w:rsidRPr="00F702E7">
              <w:rPr>
                <w:sz w:val="24"/>
                <w:szCs w:val="24"/>
              </w:rPr>
              <w:t>, заводская настройка</w:t>
            </w:r>
          </w:p>
        </w:tc>
      </w:tr>
      <w:tr w:rsidR="009405DD" w:rsidRPr="00F702E7" w:rsidTr="00B32783">
        <w:trPr>
          <w:gridAfter w:val="3"/>
          <w:wAfter w:w="982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5333BF" w:rsidRPr="00F702E7" w:rsidRDefault="005333BF" w:rsidP="005333BF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Отключение в конечном открытом</w:t>
            </w:r>
          </w:p>
          <w:p w:rsidR="009405DD" w:rsidRPr="00F702E7" w:rsidRDefault="005333BF" w:rsidP="005333BF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положении</w:t>
            </w:r>
          </w:p>
        </w:tc>
        <w:tc>
          <w:tcPr>
            <w:tcW w:w="5529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5333BF" w:rsidP="009405DD">
            <w:pPr>
              <w:tabs>
                <w:tab w:val="left" w:pos="-108"/>
              </w:tabs>
              <w:ind w:left="-108" w:right="-261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электронным способом посредством внутреннего датчика перемещения</w:t>
            </w:r>
          </w:p>
        </w:tc>
      </w:tr>
      <w:tr w:rsidR="009405DD" w:rsidRPr="00F702E7" w:rsidTr="00B32783">
        <w:trPr>
          <w:gridAfter w:val="3"/>
          <w:wAfter w:w="982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5333BF" w:rsidRPr="00F702E7" w:rsidRDefault="005333BF" w:rsidP="005333BF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Отключение в конечном закрытом</w:t>
            </w:r>
          </w:p>
          <w:p w:rsidR="009405DD" w:rsidRPr="00F702E7" w:rsidRDefault="005333BF" w:rsidP="005333BF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положении</w:t>
            </w:r>
          </w:p>
        </w:tc>
        <w:tc>
          <w:tcPr>
            <w:tcW w:w="5529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5333BF" w:rsidP="009405DD">
            <w:pPr>
              <w:tabs>
                <w:tab w:val="left" w:pos="-108"/>
              </w:tabs>
              <w:ind w:left="-108" w:right="-261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электрическим, электронным способом посредством потребления тока</w:t>
            </w:r>
          </w:p>
        </w:tc>
      </w:tr>
      <w:tr w:rsidR="009405DD" w:rsidRPr="00F702E7" w:rsidTr="00B32783">
        <w:trPr>
          <w:gridAfter w:val="3"/>
          <w:wAfter w:w="982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3324A8" w:rsidP="00945190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Отключение при перегрузке</w:t>
            </w:r>
          </w:p>
        </w:tc>
        <w:tc>
          <w:tcPr>
            <w:tcW w:w="5529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3324A8" w:rsidP="009405DD">
            <w:pPr>
              <w:tabs>
                <w:tab w:val="left" w:pos="-108"/>
              </w:tabs>
              <w:ind w:left="-108" w:right="-261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Да</w:t>
            </w:r>
          </w:p>
        </w:tc>
      </w:tr>
      <w:tr w:rsidR="009405DD" w:rsidTr="00B32783">
        <w:trPr>
          <w:gridAfter w:val="2"/>
          <w:wAfter w:w="699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3324A8" w:rsidP="00945190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Полное раскрытие в течение 60 сек.</w:t>
            </w:r>
          </w:p>
        </w:tc>
        <w:tc>
          <w:tcPr>
            <w:tcW w:w="5812" w:type="dxa"/>
            <w:gridSpan w:val="4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6B5E6E" w:rsidP="003324A8">
            <w:pPr>
              <w:tabs>
                <w:tab w:val="left" w:pos="-108"/>
              </w:tabs>
              <w:ind w:left="-108" w:right="-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 мм</w:t>
            </w:r>
          </w:p>
        </w:tc>
      </w:tr>
      <w:tr w:rsidR="009405DD" w:rsidTr="00B32783">
        <w:trPr>
          <w:gridAfter w:val="2"/>
          <w:wAfter w:w="699" w:type="dxa"/>
        </w:trPr>
        <w:tc>
          <w:tcPr>
            <w:tcW w:w="4536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3324A8" w:rsidP="00945190">
            <w:pPr>
              <w:tabs>
                <w:tab w:val="left" w:pos="851"/>
              </w:tabs>
              <w:ind w:left="34"/>
              <w:jc w:val="both"/>
              <w:rPr>
                <w:sz w:val="24"/>
                <w:szCs w:val="24"/>
              </w:rPr>
            </w:pPr>
            <w:r w:rsidRPr="00F702E7">
              <w:rPr>
                <w:sz w:val="24"/>
                <w:szCs w:val="24"/>
              </w:rPr>
              <w:t>Синхронизация (макс.)</w:t>
            </w:r>
          </w:p>
        </w:tc>
        <w:tc>
          <w:tcPr>
            <w:tcW w:w="5812" w:type="dxa"/>
            <w:gridSpan w:val="4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405DD" w:rsidRPr="00F702E7" w:rsidRDefault="006B5E6E" w:rsidP="009405DD">
            <w:pPr>
              <w:tabs>
                <w:tab w:val="left" w:pos="-108"/>
              </w:tabs>
              <w:ind w:left="-108" w:right="-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324A8" w:rsidRPr="00F702E7">
              <w:rPr>
                <w:sz w:val="24"/>
                <w:szCs w:val="24"/>
              </w:rPr>
              <w:t xml:space="preserve"> привод</w:t>
            </w:r>
            <w:r>
              <w:rPr>
                <w:sz w:val="24"/>
                <w:szCs w:val="24"/>
              </w:rPr>
              <w:t>ов</w:t>
            </w:r>
          </w:p>
        </w:tc>
      </w:tr>
    </w:tbl>
    <w:p w:rsidR="00656A84" w:rsidRPr="003324A8" w:rsidRDefault="008636FE" w:rsidP="003324A8">
      <w:pPr>
        <w:tabs>
          <w:tab w:val="left" w:pos="851"/>
        </w:tabs>
        <w:ind w:left="-1701"/>
        <w:rPr>
          <w:noProof/>
          <w:sz w:val="18"/>
          <w:szCs w:val="18"/>
          <w:lang w:eastAsia="ru-RU"/>
        </w:rPr>
      </w:pPr>
      <w:r w:rsidRPr="003324A8">
        <w:rPr>
          <w:noProof/>
          <w:sz w:val="18"/>
          <w:szCs w:val="18"/>
          <w:lang w:eastAsia="ru-RU"/>
        </w:rPr>
        <w:t xml:space="preserve">                                                         </w:t>
      </w:r>
      <w:r w:rsidR="003324A8">
        <w:rPr>
          <w:noProof/>
          <w:sz w:val="18"/>
          <w:szCs w:val="18"/>
          <w:lang w:eastAsia="ru-RU"/>
        </w:rPr>
        <w:t xml:space="preserve">            </w:t>
      </w:r>
      <w:r w:rsidRPr="003324A8">
        <w:rPr>
          <w:noProof/>
          <w:sz w:val="18"/>
          <w:szCs w:val="18"/>
          <w:lang w:eastAsia="ru-RU"/>
        </w:rPr>
        <w:t xml:space="preserve"> </w:t>
      </w:r>
      <w:r w:rsidRPr="003324A8">
        <w:rPr>
          <w:noProof/>
          <w:sz w:val="24"/>
          <w:szCs w:val="24"/>
          <w:lang w:eastAsia="ru-RU"/>
        </w:rPr>
        <w:t xml:space="preserve"> </w:t>
      </w:r>
      <w:r w:rsidR="003324A8" w:rsidRPr="003324A8">
        <w:rPr>
          <w:noProof/>
          <w:sz w:val="24"/>
          <w:szCs w:val="24"/>
          <w:lang w:eastAsia="ru-RU"/>
        </w:rPr>
        <w:t>*</w:t>
      </w:r>
      <w:r w:rsidRPr="003324A8">
        <w:rPr>
          <w:noProof/>
          <w:sz w:val="18"/>
          <w:szCs w:val="18"/>
          <w:lang w:eastAsia="ru-RU"/>
        </w:rPr>
        <w:t xml:space="preserve"> </w:t>
      </w:r>
      <w:r w:rsidR="003324A8" w:rsidRPr="003324A8">
        <w:rPr>
          <w:rFonts w:cs="MyriadPro-Light"/>
          <w:sz w:val="18"/>
          <w:szCs w:val="18"/>
        </w:rPr>
        <w:t>общий вес ограничен возможностями навесов и зависит от данных, предоставленных производителем профилей.</w:t>
      </w:r>
      <w:r w:rsidRPr="003324A8">
        <w:rPr>
          <w:noProof/>
          <w:sz w:val="18"/>
          <w:szCs w:val="18"/>
          <w:lang w:eastAsia="ru-RU"/>
        </w:rPr>
        <w:t xml:space="preserve">                         </w:t>
      </w:r>
    </w:p>
    <w:p w:rsidR="003324A8" w:rsidRDefault="003324A8" w:rsidP="00D10F50">
      <w:pPr>
        <w:tabs>
          <w:tab w:val="left" w:pos="851"/>
        </w:tabs>
        <w:ind w:left="-1701"/>
        <w:rPr>
          <w:noProof/>
          <w:lang w:eastAsia="ru-RU"/>
        </w:rPr>
      </w:pPr>
    </w:p>
    <w:p w:rsidR="008636FE" w:rsidRDefault="008636FE" w:rsidP="00D10F50">
      <w:pPr>
        <w:tabs>
          <w:tab w:val="left" w:pos="851"/>
        </w:tabs>
        <w:ind w:left="-1701"/>
        <w:rPr>
          <w:noProof/>
          <w:lang w:eastAsia="ru-RU"/>
        </w:rPr>
      </w:pPr>
      <w:r>
        <w:rPr>
          <w:noProof/>
          <w:lang w:eastAsia="ru-RU"/>
        </w:rPr>
        <w:t xml:space="preserve">        </w:t>
      </w:r>
    </w:p>
    <w:p w:rsidR="003324A8" w:rsidRDefault="006B5E6E" w:rsidP="006B5E6E">
      <w:pPr>
        <w:tabs>
          <w:tab w:val="left" w:pos="1400"/>
        </w:tabs>
        <w:ind w:left="-1701"/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6B5E6E" w:rsidRDefault="006B5E6E" w:rsidP="006B5E6E">
      <w:pPr>
        <w:tabs>
          <w:tab w:val="left" w:pos="1400"/>
        </w:tabs>
        <w:ind w:left="-1701"/>
        <w:rPr>
          <w:noProof/>
          <w:lang w:eastAsia="ru-RU"/>
        </w:rPr>
      </w:pPr>
    </w:p>
    <w:p w:rsidR="006B5E6E" w:rsidRDefault="006B5E6E" w:rsidP="006B5E6E">
      <w:pPr>
        <w:tabs>
          <w:tab w:val="left" w:pos="1400"/>
        </w:tabs>
        <w:ind w:left="-1701"/>
        <w:rPr>
          <w:noProof/>
          <w:lang w:eastAsia="ru-RU"/>
        </w:rPr>
      </w:pPr>
    </w:p>
    <w:p w:rsidR="006B5E6E" w:rsidRDefault="006B5E6E" w:rsidP="006B5E6E">
      <w:pPr>
        <w:tabs>
          <w:tab w:val="left" w:pos="1400"/>
        </w:tabs>
        <w:ind w:left="-1701"/>
        <w:rPr>
          <w:noProof/>
          <w:lang w:eastAsia="ru-RU"/>
        </w:rPr>
      </w:pPr>
    </w:p>
    <w:p w:rsidR="00C12545" w:rsidRDefault="00C12545" w:rsidP="00AD1451">
      <w:pPr>
        <w:rPr>
          <w:rFonts w:cs="Arial"/>
          <w:color w:val="1F497D" w:themeColor="text2"/>
          <w:sz w:val="28"/>
          <w:szCs w:val="28"/>
        </w:rPr>
      </w:pPr>
    </w:p>
    <w:tbl>
      <w:tblPr>
        <w:tblStyle w:val="a9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2545" w:rsidRPr="00B311AE" w:rsidTr="00D74950">
        <w:tc>
          <w:tcPr>
            <w:tcW w:w="9639" w:type="dxa"/>
            <w:tcBorders>
              <w:bottom w:val="single" w:sz="12" w:space="0" w:color="17365D" w:themeColor="text2" w:themeShade="BF"/>
            </w:tcBorders>
          </w:tcPr>
          <w:p w:rsidR="00C12545" w:rsidRPr="00B311AE" w:rsidRDefault="00C12545" w:rsidP="00C12545">
            <w:pPr>
              <w:tabs>
                <w:tab w:val="left" w:pos="1134"/>
              </w:tabs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color w:val="17365D" w:themeColor="text2" w:themeShade="BF"/>
                <w:sz w:val="32"/>
                <w:szCs w:val="32"/>
              </w:rPr>
              <w:lastRenderedPageBreak/>
              <w:t xml:space="preserve">Техобслуживание </w:t>
            </w:r>
          </w:p>
        </w:tc>
      </w:tr>
      <w:tr w:rsidR="00C12545" w:rsidRPr="008700C6" w:rsidTr="00D74950">
        <w:tc>
          <w:tcPr>
            <w:tcW w:w="9639" w:type="dxa"/>
            <w:tcBorders>
              <w:bottom w:val="single" w:sz="8" w:space="0" w:color="BFBFBF" w:themeColor="background1" w:themeShade="BF"/>
            </w:tcBorders>
          </w:tcPr>
          <w:p w:rsidR="00C12545" w:rsidRDefault="00C12545" w:rsidP="00C12545">
            <w:pPr>
              <w:jc w:val="both"/>
            </w:pPr>
            <w:r>
              <w:t>Компания предписывает регулярное проведение техобслуживания (не реже чем 1 раз в год). Оно должно проводиться квалифицированным специалистом. При этом необходимо проверить функционирование, а также состояние механических деталей (дисбаланс или признак износа, повреждение крепежных деталей) и электрических разъемов. Во время ремонта и настройки запрещается использовать систему.</w:t>
            </w:r>
          </w:p>
          <w:p w:rsidR="00C12545" w:rsidRDefault="00C12545" w:rsidP="00C12545">
            <w:pPr>
              <w:jc w:val="both"/>
            </w:pPr>
            <w:r>
              <w:t>-Проверить крепления и зажимные винты на прочность.</w:t>
            </w:r>
          </w:p>
          <w:p w:rsidR="00C12545" w:rsidRPr="008700C6" w:rsidRDefault="00C12545" w:rsidP="00C12545">
            <w:pPr>
              <w:jc w:val="both"/>
            </w:pPr>
            <w:r>
              <w:t>-При проведении техобслуживания очистить привод от загрязнений.</w:t>
            </w:r>
          </w:p>
        </w:tc>
      </w:tr>
    </w:tbl>
    <w:p w:rsidR="00C12545" w:rsidRDefault="00C12545" w:rsidP="00AD1451">
      <w:pPr>
        <w:rPr>
          <w:rFonts w:cs="Arial"/>
          <w:color w:val="1F497D" w:themeColor="text2"/>
          <w:sz w:val="28"/>
          <w:szCs w:val="28"/>
        </w:rPr>
      </w:pPr>
    </w:p>
    <w:p w:rsidR="00C12545" w:rsidRPr="004F6224" w:rsidRDefault="00C12545" w:rsidP="00C12545">
      <w:pPr>
        <w:tabs>
          <w:tab w:val="left" w:pos="851"/>
        </w:tabs>
        <w:ind w:left="-1701"/>
        <w:rPr>
          <w:rFonts w:cs="Arial"/>
          <w:color w:val="1F497D" w:themeColor="text2"/>
          <w:sz w:val="28"/>
          <w:szCs w:val="28"/>
        </w:rPr>
      </w:pPr>
    </w:p>
    <w:tbl>
      <w:tblPr>
        <w:tblStyle w:val="a9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2545" w:rsidRPr="009B35B8" w:rsidTr="00D74950">
        <w:tc>
          <w:tcPr>
            <w:tcW w:w="9639" w:type="dxa"/>
            <w:tcBorders>
              <w:bottom w:val="single" w:sz="12" w:space="0" w:color="17365D" w:themeColor="text2" w:themeShade="BF"/>
            </w:tcBorders>
          </w:tcPr>
          <w:p w:rsidR="00C12545" w:rsidRPr="00B311AE" w:rsidRDefault="00C12545" w:rsidP="00D74950">
            <w:pPr>
              <w:tabs>
                <w:tab w:val="left" w:pos="1134"/>
              </w:tabs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color w:val="17365D" w:themeColor="text2" w:themeShade="BF"/>
                <w:sz w:val="32"/>
                <w:szCs w:val="32"/>
              </w:rPr>
              <w:t>Гарантия</w:t>
            </w:r>
          </w:p>
        </w:tc>
      </w:tr>
      <w:tr w:rsidR="00C12545" w:rsidRPr="008700C6" w:rsidTr="00D74950">
        <w:tc>
          <w:tcPr>
            <w:tcW w:w="9639" w:type="dxa"/>
            <w:tcBorders>
              <w:bottom w:val="single" w:sz="8" w:space="0" w:color="BFBFBF" w:themeColor="background1" w:themeShade="BF"/>
            </w:tcBorders>
          </w:tcPr>
          <w:p w:rsidR="00C12545" w:rsidRDefault="00C12545" w:rsidP="00C12545">
            <w:pPr>
              <w:jc w:val="both"/>
            </w:pPr>
            <w:r w:rsidRPr="00B311AE">
              <w:t xml:space="preserve">Гарантийный срок составляет 12 месяцев со дня отгрузки товара со клада ООО GEZE РУС. </w:t>
            </w:r>
          </w:p>
          <w:p w:rsidR="00C12545" w:rsidRDefault="00C12545" w:rsidP="00C12545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D68E0">
              <w:t>Гарантийный срок на продукцию исчисляется со дня его продажи компанией.</w:t>
            </w:r>
          </w:p>
          <w:p w:rsidR="00C12545" w:rsidRPr="00FD68E0" w:rsidRDefault="00C12545" w:rsidP="00C12545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311AE">
              <w:t>Гарантийные претензии не рассматриваются, если монтаж и подключение изделия не соответствуют предписаниям завода изготовителя или к поломке привела неправильная эксплуатация изделия</w:t>
            </w:r>
          </w:p>
          <w:p w:rsidR="00C12545" w:rsidRPr="008700C6" w:rsidRDefault="00C12545" w:rsidP="00C12545">
            <w:pPr>
              <w:jc w:val="both"/>
            </w:pPr>
            <w:r w:rsidRPr="00FD68E0">
              <w:t xml:space="preserve">Ремонт и обслуживание по гарантии,  продукции приобретённой на территории Российской Федерации осуществляет ООО «ГЕЦЕ РУС», в остальных случаях обращаться в </w:t>
            </w:r>
            <w:r w:rsidRPr="00FD68E0">
              <w:rPr>
                <w:lang w:val="en-US"/>
              </w:rPr>
              <w:t>GEZE</w:t>
            </w:r>
            <w:r w:rsidRPr="00FD68E0">
              <w:t xml:space="preserve"> </w:t>
            </w:r>
            <w:r w:rsidRPr="00FD68E0">
              <w:rPr>
                <w:lang w:val="en-US"/>
              </w:rPr>
              <w:t>GmbH</w:t>
            </w:r>
          </w:p>
        </w:tc>
      </w:tr>
    </w:tbl>
    <w:p w:rsidR="00C12545" w:rsidRDefault="00C12545" w:rsidP="00C12545">
      <w:pPr>
        <w:rPr>
          <w:rFonts w:cs="Arial"/>
          <w:color w:val="1F497D" w:themeColor="text2"/>
          <w:sz w:val="28"/>
          <w:szCs w:val="28"/>
        </w:rPr>
      </w:pPr>
    </w:p>
    <w:p w:rsidR="00C12545" w:rsidRDefault="00C12545" w:rsidP="00AD1451">
      <w:pPr>
        <w:rPr>
          <w:rFonts w:cs="Arial"/>
          <w:color w:val="1F497D" w:themeColor="text2"/>
          <w:sz w:val="28"/>
          <w:szCs w:val="28"/>
        </w:rPr>
      </w:pPr>
    </w:p>
    <w:p w:rsidR="00C12545" w:rsidRDefault="00C12545" w:rsidP="00AD1451">
      <w:pPr>
        <w:rPr>
          <w:rFonts w:cs="Arial"/>
          <w:color w:val="1F497D" w:themeColor="text2"/>
          <w:sz w:val="28"/>
          <w:szCs w:val="28"/>
        </w:rPr>
      </w:pPr>
    </w:p>
    <w:sectPr w:rsidR="00C12545" w:rsidSect="00E5158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0" w:right="282" w:bottom="1134" w:left="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2C64" w:rsidRDefault="008D2C64" w:rsidP="003220C5">
      <w:pPr>
        <w:spacing w:after="0" w:line="240" w:lineRule="auto"/>
      </w:pPr>
      <w:r>
        <w:separator/>
      </w:r>
    </w:p>
  </w:endnote>
  <w:endnote w:type="continuationSeparator" w:id="0">
    <w:p w:rsidR="008D2C64" w:rsidRDefault="008D2C64" w:rsidP="0032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fileGrotesk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Light">
    <w:altName w:val="MS Gothic"/>
    <w:panose1 w:val="00000000000000000000"/>
    <w:charset w:val="CC"/>
    <w:family w:val="swiss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02B" w:rsidRDefault="0051702B" w:rsidP="003220C5">
    <w:pPr>
      <w:pStyle w:val="Kontakt"/>
      <w:rPr>
        <w:rStyle w:val="Auszeichnung"/>
        <w:sz w:val="16"/>
        <w:szCs w:val="16"/>
      </w:rPr>
    </w:pPr>
  </w:p>
  <w:p w:rsidR="003220C5" w:rsidRPr="001F4D45" w:rsidRDefault="0051702B" w:rsidP="000C7615">
    <w:pPr>
      <w:pStyle w:val="Kontakt"/>
      <w:jc w:val="center"/>
      <w:rPr>
        <w:b/>
        <w:sz w:val="16"/>
        <w:szCs w:val="16"/>
      </w:rPr>
    </w:pPr>
    <w:r w:rsidRPr="001F4D45">
      <w:rPr>
        <w:rStyle w:val="Auszeichnung"/>
        <w:sz w:val="16"/>
        <w:szCs w:val="16"/>
      </w:rPr>
      <w:t>О</w:t>
    </w:r>
    <w:r w:rsidR="003220C5" w:rsidRPr="001F4D45">
      <w:rPr>
        <w:rStyle w:val="Auszeichnung"/>
        <w:sz w:val="16"/>
        <w:szCs w:val="16"/>
      </w:rPr>
      <w:t xml:space="preserve">ОО «ГЕЦЕ РУС» </w:t>
    </w:r>
    <w:r w:rsidR="003220C5" w:rsidRPr="001F4D45">
      <w:rPr>
        <w:b/>
        <w:sz w:val="16"/>
        <w:szCs w:val="16"/>
      </w:rPr>
      <w:t xml:space="preserve"> </w:t>
    </w:r>
    <w:r w:rsidR="003220C5" w:rsidRPr="001F4D45">
      <w:rPr>
        <w:rStyle w:val="KontaktPipe"/>
        <w:sz w:val="16"/>
        <w:szCs w:val="16"/>
      </w:rPr>
      <w:t>I</w:t>
    </w:r>
    <w:r w:rsidR="003220C5" w:rsidRPr="001F4D45">
      <w:rPr>
        <w:b/>
        <w:sz w:val="16"/>
        <w:szCs w:val="16"/>
      </w:rPr>
      <w:t xml:space="preserve"> Россия, 115114, г. Москва, Летниковская ул., д.10, стр. 2, этаж 6, пом.</w:t>
    </w:r>
    <w:r w:rsidR="003220C5" w:rsidRPr="001F4D45">
      <w:rPr>
        <w:b/>
        <w:sz w:val="16"/>
        <w:szCs w:val="16"/>
        <w:lang w:val="en-US"/>
      </w:rPr>
      <w:t>VII</w:t>
    </w:r>
  </w:p>
  <w:p w:rsidR="003220C5" w:rsidRPr="001F4D45" w:rsidRDefault="003220C5" w:rsidP="000C7615">
    <w:pPr>
      <w:pStyle w:val="Kontakt"/>
      <w:jc w:val="center"/>
      <w:rPr>
        <w:b/>
      </w:rPr>
    </w:pPr>
    <w:r w:rsidRPr="001F4D45">
      <w:rPr>
        <w:rStyle w:val="KontaktVorsatzwort"/>
        <w:sz w:val="16"/>
        <w:szCs w:val="16"/>
      </w:rPr>
      <w:t>ТЕЛ.</w:t>
    </w:r>
    <w:r w:rsidRPr="001F4D45">
      <w:rPr>
        <w:b/>
        <w:sz w:val="16"/>
        <w:szCs w:val="16"/>
      </w:rPr>
      <w:t xml:space="preserve"> +7 495 741 40 61 </w:t>
    </w:r>
    <w:r w:rsidRPr="001F4D45">
      <w:rPr>
        <w:rStyle w:val="KontaktPipe"/>
        <w:sz w:val="16"/>
        <w:szCs w:val="16"/>
        <w:lang w:val="en-US"/>
      </w:rPr>
      <w:t>I</w:t>
    </w:r>
    <w:r w:rsidRPr="001F4D45">
      <w:rPr>
        <w:b/>
        <w:sz w:val="16"/>
        <w:szCs w:val="16"/>
      </w:rPr>
      <w:t xml:space="preserve"> </w:t>
    </w:r>
    <w:r w:rsidRPr="001F4D45">
      <w:rPr>
        <w:rStyle w:val="KontaktVorsatzwort"/>
        <w:sz w:val="16"/>
        <w:szCs w:val="16"/>
      </w:rPr>
      <w:t>ЭЛ.</w:t>
    </w:r>
    <w:r w:rsidRPr="001F4D45">
      <w:rPr>
        <w:rStyle w:val="KontaktVorsatzwort"/>
        <w:sz w:val="16"/>
        <w:szCs w:val="16"/>
        <w:lang w:val="en-US"/>
      </w:rPr>
      <w:t> </w:t>
    </w:r>
    <w:r w:rsidRPr="001F4D45">
      <w:rPr>
        <w:rStyle w:val="KontaktVorsatzwort"/>
        <w:sz w:val="16"/>
        <w:szCs w:val="16"/>
      </w:rPr>
      <w:t>ПОЧТА</w:t>
    </w:r>
    <w:r w:rsidRPr="001F4D45">
      <w:rPr>
        <w:b/>
        <w:sz w:val="16"/>
        <w:szCs w:val="16"/>
      </w:rPr>
      <w:t xml:space="preserve">  </w:t>
    </w:r>
    <w:r w:rsidRPr="001F4D45">
      <w:rPr>
        <w:b/>
        <w:sz w:val="16"/>
        <w:szCs w:val="16"/>
        <w:lang w:val="en-US"/>
      </w:rPr>
      <w:t>office</w:t>
    </w:r>
    <w:r w:rsidRPr="001F4D45">
      <w:rPr>
        <w:b/>
        <w:sz w:val="16"/>
        <w:szCs w:val="16"/>
      </w:rPr>
      <w:t>-</w:t>
    </w:r>
    <w:r w:rsidRPr="001F4D45">
      <w:rPr>
        <w:b/>
        <w:sz w:val="16"/>
        <w:szCs w:val="16"/>
        <w:lang w:val="en-US"/>
      </w:rPr>
      <w:t>russia</w:t>
    </w:r>
    <w:r w:rsidRPr="001F4D45">
      <w:rPr>
        <w:b/>
        <w:sz w:val="16"/>
        <w:szCs w:val="16"/>
      </w:rPr>
      <w:t xml:space="preserve">@geze.com </w:t>
    </w:r>
    <w:r w:rsidRPr="001F4D45">
      <w:rPr>
        <w:rStyle w:val="KontaktPipe"/>
        <w:sz w:val="16"/>
        <w:szCs w:val="16"/>
      </w:rPr>
      <w:t>I</w:t>
    </w:r>
    <w:r w:rsidRPr="001F4D45">
      <w:rPr>
        <w:b/>
        <w:sz w:val="16"/>
        <w:szCs w:val="16"/>
      </w:rPr>
      <w:t xml:space="preserve"> </w:t>
    </w:r>
    <w:r w:rsidRPr="001F4D45">
      <w:rPr>
        <w:rStyle w:val="KontaktVorsatzwort"/>
        <w:sz w:val="16"/>
        <w:szCs w:val="16"/>
      </w:rPr>
      <w:t>САЙТ</w:t>
    </w:r>
    <w:r w:rsidRPr="001F4D45">
      <w:rPr>
        <w:b/>
        <w:sz w:val="16"/>
        <w:szCs w:val="16"/>
      </w:rPr>
      <w:t xml:space="preserve"> www.gez</w:t>
    </w:r>
    <w:r w:rsidRPr="001F4D45">
      <w:rPr>
        <w:b/>
        <w:sz w:val="16"/>
        <w:szCs w:val="16"/>
        <w:lang w:val="en-US"/>
      </w:rPr>
      <w:t>e</w:t>
    </w:r>
    <w:r w:rsidRPr="001F4D45">
      <w:rPr>
        <w:b/>
        <w:sz w:val="16"/>
        <w:szCs w:val="16"/>
      </w:rPr>
      <w:t>.</w:t>
    </w:r>
    <w:r w:rsidR="00D008FF" w:rsidRPr="001F4D45">
      <w:rPr>
        <w:b/>
        <w:sz w:val="16"/>
        <w:szCs w:val="16"/>
        <w:lang w:val="en-US"/>
      </w:rPr>
      <w:t>com</w:t>
    </w:r>
  </w:p>
  <w:p w:rsidR="003220C5" w:rsidRPr="001F4D45" w:rsidRDefault="003220C5" w:rsidP="000C7615">
    <w:pPr>
      <w:pStyle w:val="a5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6863" w:rsidRPr="001F4D45" w:rsidRDefault="00436863" w:rsidP="00436863">
    <w:pPr>
      <w:pStyle w:val="Kontakt"/>
      <w:jc w:val="center"/>
      <w:rPr>
        <w:b/>
        <w:sz w:val="16"/>
        <w:szCs w:val="16"/>
      </w:rPr>
    </w:pPr>
    <w:r w:rsidRPr="001F4D45">
      <w:rPr>
        <w:rStyle w:val="Auszeichnung"/>
        <w:sz w:val="16"/>
        <w:szCs w:val="16"/>
      </w:rPr>
      <w:t xml:space="preserve">ООО «ГЕЦЕ РУС» </w:t>
    </w:r>
    <w:r w:rsidRPr="001F4D45">
      <w:rPr>
        <w:b/>
        <w:sz w:val="16"/>
        <w:szCs w:val="16"/>
      </w:rPr>
      <w:t xml:space="preserve"> </w:t>
    </w:r>
    <w:r w:rsidRPr="001F4D45">
      <w:rPr>
        <w:rStyle w:val="KontaktPipe"/>
        <w:sz w:val="16"/>
        <w:szCs w:val="16"/>
      </w:rPr>
      <w:t>I</w:t>
    </w:r>
    <w:r w:rsidRPr="001F4D45">
      <w:rPr>
        <w:b/>
        <w:sz w:val="16"/>
        <w:szCs w:val="16"/>
      </w:rPr>
      <w:t xml:space="preserve"> Россия, 115114, г. Москва, Летниковская ул., д.10, стр. 2, этаж 6, пом.</w:t>
    </w:r>
    <w:r w:rsidRPr="001F4D45">
      <w:rPr>
        <w:b/>
        <w:sz w:val="16"/>
        <w:szCs w:val="16"/>
        <w:lang w:val="en-US"/>
      </w:rPr>
      <w:t>VII</w:t>
    </w:r>
  </w:p>
  <w:p w:rsidR="00436863" w:rsidRPr="001F4D45" w:rsidRDefault="00436863" w:rsidP="00436863">
    <w:pPr>
      <w:pStyle w:val="Kontakt"/>
      <w:jc w:val="center"/>
      <w:rPr>
        <w:b/>
      </w:rPr>
    </w:pPr>
    <w:r w:rsidRPr="001F4D45">
      <w:rPr>
        <w:rStyle w:val="KontaktVorsatzwort"/>
        <w:sz w:val="16"/>
        <w:szCs w:val="16"/>
      </w:rPr>
      <w:t>ТЕЛ.</w:t>
    </w:r>
    <w:r w:rsidRPr="001F4D45">
      <w:rPr>
        <w:b/>
        <w:sz w:val="16"/>
        <w:szCs w:val="16"/>
      </w:rPr>
      <w:t xml:space="preserve"> +7 495 741 40 61 </w:t>
    </w:r>
    <w:r w:rsidRPr="001F4D45">
      <w:rPr>
        <w:rStyle w:val="KontaktPipe"/>
        <w:sz w:val="16"/>
        <w:szCs w:val="16"/>
        <w:lang w:val="en-US"/>
      </w:rPr>
      <w:t>I</w:t>
    </w:r>
    <w:r w:rsidRPr="001F4D45">
      <w:rPr>
        <w:b/>
        <w:sz w:val="16"/>
        <w:szCs w:val="16"/>
      </w:rPr>
      <w:t xml:space="preserve"> </w:t>
    </w:r>
    <w:r w:rsidRPr="001F4D45">
      <w:rPr>
        <w:rStyle w:val="KontaktVorsatzwort"/>
        <w:sz w:val="16"/>
        <w:szCs w:val="16"/>
      </w:rPr>
      <w:t>ЭЛ.</w:t>
    </w:r>
    <w:r w:rsidRPr="001F4D45">
      <w:rPr>
        <w:rStyle w:val="KontaktVorsatzwort"/>
        <w:sz w:val="16"/>
        <w:szCs w:val="16"/>
        <w:lang w:val="en-US"/>
      </w:rPr>
      <w:t> </w:t>
    </w:r>
    <w:r w:rsidRPr="001F4D45">
      <w:rPr>
        <w:rStyle w:val="KontaktVorsatzwort"/>
        <w:sz w:val="16"/>
        <w:szCs w:val="16"/>
      </w:rPr>
      <w:t>ПОЧТА</w:t>
    </w:r>
    <w:r w:rsidRPr="001F4D45">
      <w:rPr>
        <w:b/>
        <w:sz w:val="16"/>
        <w:szCs w:val="16"/>
      </w:rPr>
      <w:t xml:space="preserve">  </w:t>
    </w:r>
    <w:r w:rsidRPr="001F4D45">
      <w:rPr>
        <w:b/>
        <w:sz w:val="16"/>
        <w:szCs w:val="16"/>
        <w:lang w:val="en-US"/>
      </w:rPr>
      <w:t>office</w:t>
    </w:r>
    <w:r w:rsidRPr="001F4D45">
      <w:rPr>
        <w:b/>
        <w:sz w:val="16"/>
        <w:szCs w:val="16"/>
      </w:rPr>
      <w:t>-</w:t>
    </w:r>
    <w:r w:rsidRPr="001F4D45">
      <w:rPr>
        <w:b/>
        <w:sz w:val="16"/>
        <w:szCs w:val="16"/>
        <w:lang w:val="en-US"/>
      </w:rPr>
      <w:t>russia</w:t>
    </w:r>
    <w:r w:rsidRPr="001F4D45">
      <w:rPr>
        <w:b/>
        <w:sz w:val="16"/>
        <w:szCs w:val="16"/>
      </w:rPr>
      <w:t xml:space="preserve">@geze.com </w:t>
    </w:r>
    <w:r w:rsidRPr="001F4D45">
      <w:rPr>
        <w:rStyle w:val="KontaktPipe"/>
        <w:sz w:val="16"/>
        <w:szCs w:val="16"/>
      </w:rPr>
      <w:t>I</w:t>
    </w:r>
    <w:r w:rsidRPr="001F4D45">
      <w:rPr>
        <w:b/>
        <w:sz w:val="16"/>
        <w:szCs w:val="16"/>
      </w:rPr>
      <w:t xml:space="preserve"> </w:t>
    </w:r>
    <w:r w:rsidRPr="001F4D45">
      <w:rPr>
        <w:rStyle w:val="KontaktVorsatzwort"/>
        <w:sz w:val="16"/>
        <w:szCs w:val="16"/>
      </w:rPr>
      <w:t>САЙТ</w:t>
    </w:r>
    <w:r w:rsidRPr="001F4D45">
      <w:rPr>
        <w:b/>
        <w:sz w:val="16"/>
        <w:szCs w:val="16"/>
      </w:rPr>
      <w:t xml:space="preserve"> www.gez</w:t>
    </w:r>
    <w:r w:rsidRPr="001F4D45">
      <w:rPr>
        <w:b/>
        <w:sz w:val="16"/>
        <w:szCs w:val="16"/>
        <w:lang w:val="en-US"/>
      </w:rPr>
      <w:t>e</w:t>
    </w:r>
    <w:r w:rsidRPr="001F4D45">
      <w:rPr>
        <w:b/>
        <w:sz w:val="16"/>
        <w:szCs w:val="16"/>
      </w:rPr>
      <w:t>.</w:t>
    </w:r>
    <w:r w:rsidRPr="001F4D45">
      <w:rPr>
        <w:b/>
        <w:sz w:val="16"/>
        <w:szCs w:val="16"/>
        <w:lang w:val="en-US"/>
      </w:rPr>
      <w:t>com</w:t>
    </w:r>
  </w:p>
  <w:p w:rsidR="00436863" w:rsidRPr="001F4D45" w:rsidRDefault="00436863" w:rsidP="00436863">
    <w:pPr>
      <w:pStyle w:val="a5"/>
      <w:jc w:val="center"/>
      <w:rPr>
        <w:b/>
      </w:rPr>
    </w:pPr>
  </w:p>
  <w:p w:rsidR="00436863" w:rsidRDefault="004368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2C64" w:rsidRDefault="008D2C64" w:rsidP="003220C5">
      <w:pPr>
        <w:spacing w:after="0" w:line="240" w:lineRule="auto"/>
      </w:pPr>
      <w:r>
        <w:separator/>
      </w:r>
    </w:p>
  </w:footnote>
  <w:footnote w:type="continuationSeparator" w:id="0">
    <w:p w:rsidR="008D2C64" w:rsidRDefault="008D2C64" w:rsidP="0032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1172" w:rsidRDefault="00A24587">
    <w:pPr>
      <w:pStyle w:val="a3"/>
    </w:pPr>
    <w:r w:rsidRPr="0051702B">
      <w:rPr>
        <w:rFonts w:ascii="Arial" w:hAnsi="Arial" w:cs="Arial"/>
        <w:noProof/>
        <w:color w:val="1F497D" w:themeColor="text2"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7C9D8" wp14:editId="3EA72D80">
              <wp:simplePos x="0" y="0"/>
              <wp:positionH relativeFrom="column">
                <wp:posOffset>558165</wp:posOffset>
              </wp:positionH>
              <wp:positionV relativeFrom="paragraph">
                <wp:posOffset>694690</wp:posOffset>
              </wp:positionV>
              <wp:extent cx="6143625" cy="790575"/>
              <wp:effectExtent l="0" t="0" r="0" b="0"/>
              <wp:wrapNone/>
              <wp:docPr id="2" name="Inhaltsplatzhalter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6143625" cy="790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1AE" w:rsidRDefault="00A24587" w:rsidP="00E51587">
                          <w:pPr>
                            <w:pStyle w:val="a7"/>
                            <w:tabs>
                              <w:tab w:val="left" w:pos="142"/>
                            </w:tabs>
                            <w:spacing w:before="0" w:beforeAutospacing="0" w:after="0" w:afterAutospacing="0" w:line="276" w:lineRule="auto"/>
                            <w:ind w:left="284"/>
                            <w:rPr>
                              <w:rFonts w:ascii="Arial" w:hAnsi="Arial" w:cs="Arial"/>
                              <w:color w:val="FFFFFF" w:themeColor="background1"/>
                              <w:spacing w:val="-4"/>
                              <w:kern w:val="4"/>
                              <w:sz w:val="36"/>
                              <w:szCs w:val="36"/>
                              <w:lang w:val="en-US"/>
                            </w:rPr>
                          </w:pPr>
                          <w:r w:rsidRPr="0051702B">
                            <w:rPr>
                              <w:rFonts w:ascii="Arial" w:hAnsi="Arial" w:cs="Arial"/>
                              <w:color w:val="FFFFFF" w:themeColor="background1"/>
                              <w:spacing w:val="-4"/>
                              <w:kern w:val="4"/>
                              <w:sz w:val="36"/>
                              <w:szCs w:val="36"/>
                            </w:rPr>
                            <w:t xml:space="preserve">Паспорт продукта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pacing w:val="-4"/>
                              <w:kern w:val="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A24587" w:rsidRPr="0051702B" w:rsidRDefault="00E96577" w:rsidP="00E51587">
                          <w:pPr>
                            <w:pStyle w:val="a7"/>
                            <w:tabs>
                              <w:tab w:val="left" w:pos="142"/>
                            </w:tabs>
                            <w:spacing w:before="0" w:beforeAutospacing="0" w:after="0" w:afterAutospacing="0" w:line="276" w:lineRule="auto"/>
                            <w:ind w:left="284"/>
                            <w:rPr>
                              <w:rFonts w:ascii="Arial" w:hAnsi="Arial" w:cs="Arial"/>
                              <w:color w:val="FFFFFF" w:themeColor="background1"/>
                              <w:spacing w:val="-4"/>
                              <w:kern w:val="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color w:val="188BF4"/>
                              <w:spacing w:val="-4"/>
                              <w:kern w:val="4"/>
                              <w:sz w:val="32"/>
                              <w:szCs w:val="32"/>
                            </w:rPr>
                            <w:t>Е 800</w:t>
                          </w:r>
                          <w:r w:rsidR="00A24587" w:rsidRPr="00B311AE">
                            <w:rPr>
                              <w:rFonts w:ascii="Arial" w:hAnsi="Arial" w:cs="Arial"/>
                              <w:color w:val="188BF4"/>
                              <w:spacing w:val="-4"/>
                              <w:kern w:val="4"/>
                              <w:sz w:val="32"/>
                              <w:szCs w:val="32"/>
                            </w:rPr>
                            <w:t xml:space="preserve">         </w:t>
                          </w:r>
                          <w:r w:rsidR="00A24587" w:rsidRPr="00DB0405">
                            <w:rPr>
                              <w:rFonts w:ascii="Arial" w:hAnsi="Arial" w:cs="Arial"/>
                              <w:color w:val="188BF4"/>
                              <w:spacing w:val="-4"/>
                              <w:kern w:val="4"/>
                              <w:sz w:val="32"/>
                              <w:szCs w:val="32"/>
                            </w:rPr>
                            <w:t xml:space="preserve"> </w:t>
                          </w:r>
                          <w:r w:rsidR="00A24587" w:rsidRPr="00B311AE">
                            <w:rPr>
                              <w:rFonts w:ascii="Arial" w:hAnsi="Arial" w:cs="Arial"/>
                              <w:color w:val="FFFFFF" w:themeColor="background1"/>
                              <w:spacing w:val="-4"/>
                              <w:kern w:val="4"/>
                              <w:sz w:val="32"/>
                              <w:szCs w:val="32"/>
                            </w:rPr>
                            <w:t xml:space="preserve">                                                                                 </w:t>
                          </w:r>
                          <w:r w:rsidR="00A24587">
                            <w:rPr>
                              <w:rFonts w:ascii="Arial" w:hAnsi="Arial" w:cs="Arial"/>
                              <w:color w:val="FFFFFF" w:themeColor="background1"/>
                              <w:spacing w:val="-4"/>
                              <w:kern w:val="4"/>
                              <w:sz w:val="32"/>
                              <w:szCs w:val="32"/>
                            </w:rPr>
                            <w:t xml:space="preserve">  </w:t>
                          </w:r>
                        </w:p>
                        <w:p w:rsidR="00A24587" w:rsidRDefault="00A24587" w:rsidP="00E51587">
                          <w:pPr>
                            <w:pStyle w:val="a7"/>
                            <w:spacing w:before="440" w:beforeAutospacing="0" w:after="0" w:afterAutospacing="0" w:line="276" w:lineRule="auto"/>
                            <w:ind w:left="284"/>
                            <w:rPr>
                              <w:rFonts w:asciiTheme="minorHAnsi" w:hAnsi="Calibri" w:cstheme="minorBidi"/>
                              <w:color w:val="FFFFFF" w:themeColor="background1"/>
                              <w:spacing w:val="-4"/>
                              <w:kern w:val="4"/>
                              <w:sz w:val="44"/>
                              <w:szCs w:val="44"/>
                            </w:rPr>
                          </w:pPr>
                        </w:p>
                        <w:p w:rsidR="00A24587" w:rsidRPr="00B311AE" w:rsidRDefault="00A24587" w:rsidP="00E51587">
                          <w:pPr>
                            <w:pStyle w:val="a7"/>
                            <w:spacing w:before="440" w:beforeAutospacing="0" w:after="0" w:afterAutospacing="0" w:line="276" w:lineRule="auto"/>
                            <w:ind w:left="284"/>
                            <w:rPr>
                              <w:rFonts w:eastAsia="Times New Roman"/>
                              <w:color w:val="FFFFFF" w:themeColor="background1"/>
                              <w:sz w:val="36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spacing w:val="-4"/>
                              <w:kern w:val="4"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rtlCol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17C9D8" id="Inhaltsplatzhalter 2" o:spid="_x0000_s1026" style="position:absolute;margin-left:43.95pt;margin-top:54.7pt;width:483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" filled="f" stroked="f">
              <o:lock v:ext="edit" grouping="t"/>
              <v:textbox inset="0,0,0,0">
                <w:txbxContent>
                  <w:p w:rsidR="00B311AE" w:rsidRDefault="00A24587" w:rsidP="00E51587">
                    <w:pPr>
                      <w:pStyle w:val="a7"/>
                      <w:tabs>
                        <w:tab w:val="left" w:pos="142"/>
                      </w:tabs>
                      <w:spacing w:before="0" w:beforeAutospacing="0" w:after="0" w:afterAutospacing="0" w:line="276" w:lineRule="auto"/>
                      <w:ind w:left="284"/>
                      <w:rPr>
                        <w:rFonts w:ascii="Arial" w:hAnsi="Arial" w:cs="Arial"/>
                        <w:color w:val="FFFFFF" w:themeColor="background1"/>
                        <w:spacing w:val="-4"/>
                        <w:kern w:val="4"/>
                        <w:sz w:val="36"/>
                        <w:szCs w:val="36"/>
                        <w:lang w:val="en-US"/>
                      </w:rPr>
                    </w:pPr>
                    <w:r w:rsidRPr="0051702B">
                      <w:rPr>
                        <w:rFonts w:ascii="Arial" w:hAnsi="Arial" w:cs="Arial"/>
                        <w:color w:val="FFFFFF" w:themeColor="background1"/>
                        <w:spacing w:val="-4"/>
                        <w:kern w:val="4"/>
                        <w:sz w:val="36"/>
                        <w:szCs w:val="36"/>
                      </w:rPr>
                      <w:t xml:space="preserve">Паспорт продукта </w:t>
                    </w:r>
                    <w:r>
                      <w:rPr>
                        <w:rFonts w:ascii="Arial" w:hAnsi="Arial" w:cs="Arial"/>
                        <w:color w:val="FFFFFF" w:themeColor="background1"/>
                        <w:spacing w:val="-4"/>
                        <w:kern w:val="4"/>
                        <w:sz w:val="36"/>
                        <w:szCs w:val="36"/>
                      </w:rPr>
                      <w:t xml:space="preserve"> </w:t>
                    </w:r>
                  </w:p>
                  <w:p w:rsidR="00A24587" w:rsidRPr="0051702B" w:rsidRDefault="00E96577" w:rsidP="00E51587">
                    <w:pPr>
                      <w:pStyle w:val="a7"/>
                      <w:tabs>
                        <w:tab w:val="left" w:pos="142"/>
                      </w:tabs>
                      <w:spacing w:before="0" w:beforeAutospacing="0" w:after="0" w:afterAutospacing="0" w:line="276" w:lineRule="auto"/>
                      <w:ind w:left="284"/>
                      <w:rPr>
                        <w:rFonts w:ascii="Arial" w:hAnsi="Arial" w:cs="Arial"/>
                        <w:color w:val="FFFFFF" w:themeColor="background1"/>
                        <w:spacing w:val="-4"/>
                        <w:kern w:val="4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color w:val="188BF4"/>
                        <w:spacing w:val="-4"/>
                        <w:kern w:val="4"/>
                        <w:sz w:val="32"/>
                        <w:szCs w:val="32"/>
                      </w:rPr>
                      <w:t>Е 800</w:t>
                    </w:r>
                    <w:r w:rsidR="00A24587" w:rsidRPr="00B311AE">
                      <w:rPr>
                        <w:rFonts w:ascii="Arial" w:hAnsi="Arial" w:cs="Arial"/>
                        <w:color w:val="188BF4"/>
                        <w:spacing w:val="-4"/>
                        <w:kern w:val="4"/>
                        <w:sz w:val="32"/>
                        <w:szCs w:val="32"/>
                      </w:rPr>
                      <w:t xml:space="preserve">         </w:t>
                    </w:r>
                    <w:r w:rsidR="00A24587" w:rsidRPr="00DB0405">
                      <w:rPr>
                        <w:rFonts w:ascii="Arial" w:hAnsi="Arial" w:cs="Arial"/>
                        <w:color w:val="188BF4"/>
                        <w:spacing w:val="-4"/>
                        <w:kern w:val="4"/>
                        <w:sz w:val="32"/>
                        <w:szCs w:val="32"/>
                      </w:rPr>
                      <w:t xml:space="preserve"> </w:t>
                    </w:r>
                    <w:r w:rsidR="00A24587" w:rsidRPr="00B311AE">
                      <w:rPr>
                        <w:rFonts w:ascii="Arial" w:hAnsi="Arial" w:cs="Arial"/>
                        <w:color w:val="FFFFFF" w:themeColor="background1"/>
                        <w:spacing w:val="-4"/>
                        <w:kern w:val="4"/>
                        <w:sz w:val="32"/>
                        <w:szCs w:val="32"/>
                      </w:rPr>
                      <w:t xml:space="preserve">                                                                                 </w:t>
                    </w:r>
                    <w:r w:rsidR="00A24587">
                      <w:rPr>
                        <w:rFonts w:ascii="Arial" w:hAnsi="Arial" w:cs="Arial"/>
                        <w:color w:val="FFFFFF" w:themeColor="background1"/>
                        <w:spacing w:val="-4"/>
                        <w:kern w:val="4"/>
                        <w:sz w:val="32"/>
                        <w:szCs w:val="32"/>
                      </w:rPr>
                      <w:t xml:space="preserve">  </w:t>
                    </w:r>
                  </w:p>
                  <w:p w:rsidR="00A24587" w:rsidRDefault="00A24587" w:rsidP="00E51587">
                    <w:pPr>
                      <w:pStyle w:val="a7"/>
                      <w:spacing w:before="440" w:beforeAutospacing="0" w:after="0" w:afterAutospacing="0" w:line="276" w:lineRule="auto"/>
                      <w:ind w:left="284"/>
                      <w:rPr>
                        <w:rFonts w:asciiTheme="minorHAnsi" w:hAnsi="Calibri" w:cstheme="minorBidi"/>
                        <w:color w:val="FFFFFF" w:themeColor="background1"/>
                        <w:spacing w:val="-4"/>
                        <w:kern w:val="4"/>
                        <w:sz w:val="44"/>
                        <w:szCs w:val="44"/>
                      </w:rPr>
                    </w:pPr>
                  </w:p>
                  <w:p w:rsidR="00A24587" w:rsidRPr="00B311AE" w:rsidRDefault="00A24587" w:rsidP="00E51587">
                    <w:pPr>
                      <w:pStyle w:val="a7"/>
                      <w:spacing w:before="440" w:beforeAutospacing="0" w:after="0" w:afterAutospacing="0" w:line="276" w:lineRule="auto"/>
                      <w:ind w:left="284"/>
                      <w:rPr>
                        <w:rFonts w:eastAsia="Times New Roman"/>
                        <w:color w:val="FFFFFF" w:themeColor="background1"/>
                        <w:sz w:val="36"/>
                      </w:rPr>
                    </w:pPr>
                    <w:r>
                      <w:rPr>
                        <w:rFonts w:asciiTheme="minorHAnsi" w:hAnsi="Calibri" w:cstheme="minorBidi"/>
                        <w:color w:val="FFFFFF" w:themeColor="background1"/>
                        <w:spacing w:val="-4"/>
                        <w:kern w:val="4"/>
                        <w:sz w:val="44"/>
                        <w:szCs w:val="4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8D1172">
      <w:rPr>
        <w:noProof/>
        <w:lang w:eastAsia="ru-RU"/>
      </w:rPr>
      <w:drawing>
        <wp:inline distT="0" distB="0" distL="0" distR="0" wp14:anchorId="2E894CA9" wp14:editId="644EBBF8">
          <wp:extent cx="7629525" cy="1533525"/>
          <wp:effectExtent l="0" t="0" r="9525" b="952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9505" cy="1533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1172" w:rsidRDefault="008D11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4587" w:rsidRDefault="00A24587">
    <w:pPr>
      <w:pStyle w:val="a3"/>
    </w:pPr>
    <w:r>
      <w:rPr>
        <w:noProof/>
        <w:lang w:eastAsia="ru-RU"/>
      </w:rPr>
      <w:drawing>
        <wp:inline distT="0" distB="0" distL="0" distR="0" wp14:anchorId="3B8E0B5C" wp14:editId="5356A256">
          <wp:extent cx="7639050" cy="1520124"/>
          <wp:effectExtent l="0" t="0" r="0" b="4445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6484" cy="1519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64.5pt;height:47.25pt" o:bullet="t">
        <v:imagedata r:id="rId1" o:title="art678E"/>
      </v:shape>
    </w:pict>
  </w:numPicBullet>
  <w:abstractNum w:abstractNumId="0" w15:restartNumberingAfterBreak="0">
    <w:nsid w:val="034D3DE5"/>
    <w:multiLevelType w:val="hybridMultilevel"/>
    <w:tmpl w:val="7110E43C"/>
    <w:lvl w:ilvl="0" w:tplc="95F08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648AA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3A44BA">
      <w:start w:val="105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065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9C19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E4BE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A67F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DA72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26AE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93F0341"/>
    <w:multiLevelType w:val="hybridMultilevel"/>
    <w:tmpl w:val="15805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C5"/>
    <w:rsid w:val="000252AD"/>
    <w:rsid w:val="00057FF0"/>
    <w:rsid w:val="00066E85"/>
    <w:rsid w:val="0008458C"/>
    <w:rsid w:val="000C4136"/>
    <w:rsid w:val="000C7615"/>
    <w:rsid w:val="000E315D"/>
    <w:rsid w:val="000F2313"/>
    <w:rsid w:val="00137390"/>
    <w:rsid w:val="00151BE6"/>
    <w:rsid w:val="00173FC8"/>
    <w:rsid w:val="001E3A5E"/>
    <w:rsid w:val="001F4D45"/>
    <w:rsid w:val="00210931"/>
    <w:rsid w:val="002F0470"/>
    <w:rsid w:val="002F6A0A"/>
    <w:rsid w:val="003220C5"/>
    <w:rsid w:val="003324A8"/>
    <w:rsid w:val="0033609B"/>
    <w:rsid w:val="003C31D4"/>
    <w:rsid w:val="003F5D94"/>
    <w:rsid w:val="004267FB"/>
    <w:rsid w:val="00436863"/>
    <w:rsid w:val="00443E5A"/>
    <w:rsid w:val="00444D70"/>
    <w:rsid w:val="004566FB"/>
    <w:rsid w:val="0046010F"/>
    <w:rsid w:val="004E720C"/>
    <w:rsid w:val="004F6224"/>
    <w:rsid w:val="00510F88"/>
    <w:rsid w:val="0051702B"/>
    <w:rsid w:val="005275FB"/>
    <w:rsid w:val="005333BF"/>
    <w:rsid w:val="00550DCA"/>
    <w:rsid w:val="005533C2"/>
    <w:rsid w:val="00617069"/>
    <w:rsid w:val="006368A1"/>
    <w:rsid w:val="00656A84"/>
    <w:rsid w:val="006B0224"/>
    <w:rsid w:val="006B03D5"/>
    <w:rsid w:val="006B5E6E"/>
    <w:rsid w:val="006F725A"/>
    <w:rsid w:val="00711665"/>
    <w:rsid w:val="00790071"/>
    <w:rsid w:val="007F236C"/>
    <w:rsid w:val="00803672"/>
    <w:rsid w:val="00856781"/>
    <w:rsid w:val="008636FE"/>
    <w:rsid w:val="00874351"/>
    <w:rsid w:val="008D1172"/>
    <w:rsid w:val="008D2C64"/>
    <w:rsid w:val="00923588"/>
    <w:rsid w:val="009405DD"/>
    <w:rsid w:val="00945190"/>
    <w:rsid w:val="009E57BE"/>
    <w:rsid w:val="009F6059"/>
    <w:rsid w:val="00A24587"/>
    <w:rsid w:val="00A25641"/>
    <w:rsid w:val="00A32EB2"/>
    <w:rsid w:val="00A4345D"/>
    <w:rsid w:val="00A57ECF"/>
    <w:rsid w:val="00A7396D"/>
    <w:rsid w:val="00A92D3F"/>
    <w:rsid w:val="00AC4B67"/>
    <w:rsid w:val="00AD0F17"/>
    <w:rsid w:val="00AD1451"/>
    <w:rsid w:val="00B10E7A"/>
    <w:rsid w:val="00B14E8E"/>
    <w:rsid w:val="00B311AE"/>
    <w:rsid w:val="00B32783"/>
    <w:rsid w:val="00B7545D"/>
    <w:rsid w:val="00BA32CD"/>
    <w:rsid w:val="00BB0201"/>
    <w:rsid w:val="00C12545"/>
    <w:rsid w:val="00C3257E"/>
    <w:rsid w:val="00CE40E2"/>
    <w:rsid w:val="00CF7831"/>
    <w:rsid w:val="00D008FF"/>
    <w:rsid w:val="00D10F50"/>
    <w:rsid w:val="00D60984"/>
    <w:rsid w:val="00D74938"/>
    <w:rsid w:val="00DB0405"/>
    <w:rsid w:val="00E02CF9"/>
    <w:rsid w:val="00E33170"/>
    <w:rsid w:val="00E34059"/>
    <w:rsid w:val="00E51587"/>
    <w:rsid w:val="00E552F9"/>
    <w:rsid w:val="00E946D6"/>
    <w:rsid w:val="00E96577"/>
    <w:rsid w:val="00EE40FC"/>
    <w:rsid w:val="00EE4D54"/>
    <w:rsid w:val="00F259EF"/>
    <w:rsid w:val="00F30DA4"/>
    <w:rsid w:val="00F66976"/>
    <w:rsid w:val="00F7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27FED9-D5FD-4CEC-9E8E-6A43A370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20C5"/>
  </w:style>
  <w:style w:type="paragraph" w:styleId="a5">
    <w:name w:val="footer"/>
    <w:basedOn w:val="a"/>
    <w:link w:val="a6"/>
    <w:uiPriority w:val="99"/>
    <w:unhideWhenUsed/>
    <w:rsid w:val="00322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20C5"/>
  </w:style>
  <w:style w:type="character" w:customStyle="1" w:styleId="KontaktPipe">
    <w:name w:val="Kontakt Pipe"/>
    <w:uiPriority w:val="1"/>
    <w:semiHidden/>
    <w:rsid w:val="003220C5"/>
    <w:rPr>
      <w:rFonts w:cs="Arial"/>
      <w:b/>
      <w:color w:val="FDDC35"/>
      <w:sz w:val="14"/>
      <w:szCs w:val="14"/>
      <w:lang w:val="ru-RU"/>
    </w:rPr>
  </w:style>
  <w:style w:type="character" w:customStyle="1" w:styleId="KontaktVorsatzwort">
    <w:name w:val="Kontakt Vorsatzwort"/>
    <w:basedOn w:val="a0"/>
    <w:uiPriority w:val="1"/>
    <w:semiHidden/>
    <w:rsid w:val="003220C5"/>
    <w:rPr>
      <w:b/>
      <w:sz w:val="11"/>
      <w:szCs w:val="11"/>
      <w:lang w:val="ru-RU"/>
    </w:rPr>
  </w:style>
  <w:style w:type="paragraph" w:customStyle="1" w:styleId="Kontakt">
    <w:name w:val="Kontakt"/>
    <w:basedOn w:val="a"/>
    <w:uiPriority w:val="1"/>
    <w:semiHidden/>
    <w:rsid w:val="003220C5"/>
    <w:pPr>
      <w:spacing w:after="0" w:line="200" w:lineRule="exact"/>
    </w:pPr>
    <w:rPr>
      <w:rFonts w:ascii="Arial" w:hAnsi="Arial"/>
      <w:color w:val="002364"/>
      <w:spacing w:val="4"/>
      <w:kern w:val="4"/>
      <w:sz w:val="13"/>
      <w:szCs w:val="13"/>
    </w:rPr>
  </w:style>
  <w:style w:type="character" w:customStyle="1" w:styleId="Auszeichnung">
    <w:name w:val="Auszeichnung"/>
    <w:basedOn w:val="a0"/>
    <w:uiPriority w:val="1"/>
    <w:qFormat/>
    <w:rsid w:val="003220C5"/>
    <w:rPr>
      <w:b/>
      <w:spacing w:val="0"/>
    </w:rPr>
  </w:style>
  <w:style w:type="paragraph" w:styleId="a7">
    <w:name w:val="Normal (Web)"/>
    <w:basedOn w:val="a"/>
    <w:uiPriority w:val="99"/>
    <w:unhideWhenUsed/>
    <w:rsid w:val="005170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1702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74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68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151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06C0-A131-4D25-9D1F-AAB493B5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GEZE GmbH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Borovikova, Marta</dc:creator>
  <cp:lastModifiedBy>Денис Герасимов</cp:lastModifiedBy>
  <cp:revision>2</cp:revision>
  <cp:lastPrinted>2020-06-16T06:18:00Z</cp:lastPrinted>
  <dcterms:created xsi:type="dcterms:W3CDTF">2023-09-12T12:23:00Z</dcterms:created>
  <dcterms:modified xsi:type="dcterms:W3CDTF">2023-09-12T12:23:00Z</dcterms:modified>
</cp:coreProperties>
</file>